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72" w:rsidRDefault="0081487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4872" w:rsidRDefault="008148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148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4872" w:rsidRDefault="00814872">
            <w:pPr>
              <w:pStyle w:val="ConsPlusNormal"/>
            </w:pPr>
            <w:r>
              <w:t>14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4872" w:rsidRDefault="00814872">
            <w:pPr>
              <w:pStyle w:val="ConsPlusNormal"/>
              <w:jc w:val="right"/>
            </w:pPr>
            <w:r>
              <w:t>N 129-ФЗ</w:t>
            </w:r>
          </w:p>
        </w:tc>
      </w:tr>
    </w:tbl>
    <w:p w:rsidR="00814872" w:rsidRDefault="008148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Title"/>
        <w:jc w:val="center"/>
      </w:pPr>
      <w:r>
        <w:t>РОССИЙСКАЯ ФЕДЕРАЦИЯ</w:t>
      </w:r>
    </w:p>
    <w:p w:rsidR="00814872" w:rsidRDefault="00814872">
      <w:pPr>
        <w:pStyle w:val="ConsPlusTitle"/>
        <w:jc w:val="center"/>
      </w:pPr>
    </w:p>
    <w:p w:rsidR="00814872" w:rsidRDefault="00814872">
      <w:pPr>
        <w:pStyle w:val="ConsPlusTitle"/>
        <w:jc w:val="center"/>
      </w:pPr>
      <w:r>
        <w:t>ФЕДЕРАЛЬНЫЙ ЗАКОН</w:t>
      </w:r>
    </w:p>
    <w:p w:rsidR="00814872" w:rsidRDefault="00814872">
      <w:pPr>
        <w:pStyle w:val="ConsPlusTitle"/>
        <w:jc w:val="center"/>
      </w:pPr>
    </w:p>
    <w:p w:rsidR="00814872" w:rsidRDefault="00814872">
      <w:pPr>
        <w:pStyle w:val="ConsPlusTitle"/>
        <w:jc w:val="center"/>
      </w:pPr>
      <w:r>
        <w:t>О ВНЕСЕНИИ ИЗМЕНЕНИЙ</w:t>
      </w:r>
    </w:p>
    <w:p w:rsidR="00814872" w:rsidRDefault="00814872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Normal"/>
        <w:jc w:val="right"/>
      </w:pPr>
      <w:r>
        <w:t>Принят</w:t>
      </w:r>
    </w:p>
    <w:p w:rsidR="00814872" w:rsidRDefault="00814872">
      <w:pPr>
        <w:pStyle w:val="ConsPlusNormal"/>
        <w:jc w:val="right"/>
      </w:pPr>
      <w:r>
        <w:t>Государственной Думой</w:t>
      </w:r>
    </w:p>
    <w:p w:rsidR="00814872" w:rsidRDefault="00814872">
      <w:pPr>
        <w:pStyle w:val="ConsPlusNormal"/>
        <w:jc w:val="right"/>
      </w:pPr>
      <w:r>
        <w:t>4 апреля 2023 года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Normal"/>
        <w:jc w:val="right"/>
      </w:pPr>
      <w:r>
        <w:t>Одобрен</w:t>
      </w:r>
    </w:p>
    <w:p w:rsidR="00814872" w:rsidRDefault="00814872">
      <w:pPr>
        <w:pStyle w:val="ConsPlusNormal"/>
        <w:jc w:val="right"/>
      </w:pPr>
      <w:r>
        <w:t>Советом Федерации</w:t>
      </w:r>
    </w:p>
    <w:p w:rsidR="00814872" w:rsidRDefault="00814872">
      <w:pPr>
        <w:pStyle w:val="ConsPlusNormal"/>
        <w:jc w:val="right"/>
      </w:pPr>
      <w:r>
        <w:t>12 апреля 2023 года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Title"/>
        <w:ind w:firstLine="540"/>
        <w:jc w:val="both"/>
        <w:outlineLvl w:val="0"/>
      </w:pPr>
      <w:r>
        <w:t>Статья 1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Закон</w:t>
        </w:r>
      </w:hyperlink>
      <w:r>
        <w:t xml:space="preserve"> Российской Федерации от 9 октября 1992 года N 3612-I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2004, N 35, ст. 3607; 2006, N 1, ст. 10; 2007, N 1, ст. 21; 2008, N 30, ст. 3616; 2009, N 52, ст. 6411; 2013, N 17, ст. 2030; N 27, ст. 3477; N 40, ст. 5035; 2014, N 30, ст. 4257; N 49, ст. 6928; 2015, N 48, ст. 6723; 2017, N 31, ст. 4783; N 50, ст. 7563; 2021, N 18, ст. 3058) следующие изменения: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статье 6</w:t>
        </w:r>
      </w:hyperlink>
      <w:r>
        <w:t xml:space="preserve"> слова "федеральных государственных программ" заменить словами "государственных программ Российской Федерации в области";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части первой статьи 7</w:t>
        </w:r>
      </w:hyperlink>
      <w:r>
        <w:t xml:space="preserve"> слова "федеральные государственные программы развития, аналогичные программы субъектов Российской Федерации" заменить словами "указанные государственные программы";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статье 22</w:t>
        </w:r>
      </w:hyperlink>
      <w:r>
        <w:t xml:space="preserve"> слова "федеральными государственными программами" заменить словами "государственными программами Российской Федерации в области";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4) </w:t>
      </w:r>
      <w:hyperlink r:id="rId9">
        <w:r>
          <w:rPr>
            <w:color w:val="0000FF"/>
          </w:rPr>
          <w:t>часть четвертую статьи 25</w:t>
        </w:r>
      </w:hyperlink>
      <w:r>
        <w:t xml:space="preserve"> после слов "и культуры)" дополнить словами "народов Российской Федерации (далее - объекты культурного наследия (памятники истории и культуры)";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5) в </w:t>
      </w:r>
      <w:hyperlink r:id="rId10">
        <w:r>
          <w:rPr>
            <w:color w:val="0000FF"/>
          </w:rPr>
          <w:t>статье 29</w:t>
        </w:r>
      </w:hyperlink>
      <w:r>
        <w:t>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наименование</w:t>
        </w:r>
      </w:hyperlink>
      <w:r>
        <w:t xml:space="preserve"> после слова "программы" дополнить словами "Российской Федерации в области";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слова</w:t>
        </w:r>
      </w:hyperlink>
      <w:r>
        <w:t xml:space="preserve"> "федеральные государственные программы" заменить словами "государственные программы Российской Федерации в области";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6) </w:t>
      </w:r>
      <w:hyperlink r:id="rId13">
        <w:r>
          <w:rPr>
            <w:color w:val="0000FF"/>
          </w:rPr>
          <w:t>статью 33</w:t>
        </w:r>
      </w:hyperlink>
      <w:r>
        <w:t xml:space="preserve"> после слова "программами" дополнить словами "в области";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7) в </w:t>
      </w:r>
      <w:hyperlink r:id="rId14">
        <w:r>
          <w:rPr>
            <w:color w:val="0000FF"/>
          </w:rPr>
          <w:t>статье 37</w:t>
        </w:r>
      </w:hyperlink>
      <w:r>
        <w:t>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15">
        <w:r>
          <w:rPr>
            <w:color w:val="0000FF"/>
          </w:rPr>
          <w:t>абзаце третьем</w:t>
        </w:r>
      </w:hyperlink>
      <w:r>
        <w:t xml:space="preserve"> слова "установление основ федеральной" заменить словами "разработка и реализация государственной", слова "федеральных государственных программ" заменить словами "государственных программ Российской Федерации в области";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"обеспечение проведения в Российской Федерации единой социально ориентированной государственной политики в области культуры.";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в) </w:t>
      </w:r>
      <w:hyperlink r:id="rId17">
        <w:r>
          <w:rPr>
            <w:color w:val="0000FF"/>
          </w:rPr>
          <w:t>дополнить</w:t>
        </w:r>
      </w:hyperlink>
      <w:r>
        <w:t xml:space="preserve"> частью второй следующего содержания: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"Федеральные органы государственной власти вправе участвовать: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в организации сохранения и популяризации объектов культурного наследия (памятников истории и культуры), находящихся в собственности субъектов Российской Федерации или муниципальной собственности, в том числе в финансировании соответствующих мероприятий;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в организации комплектования и обеспечения сохранности библиотечных фондов библиотек, учредителями которых являются органы государственной власти субъектов Российской Федерации или органы местного самоуправления;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в сохранении и пополнении государственной части Музейного фонда Российской Федерации, в состав которой входят музейные предметы и музейные коллекции, находящиеся в собственности субъектов Российской Федерации, и негосударственной части Музейного фонда Российской Федерации, в состав которой входят музейные предметы и музейные коллекции, находящиеся в муниципальной собственности.";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8) в </w:t>
      </w:r>
      <w:hyperlink r:id="rId18">
        <w:r>
          <w:rPr>
            <w:color w:val="0000FF"/>
          </w:rPr>
          <w:t>статье 39</w:t>
        </w:r>
      </w:hyperlink>
      <w:r>
        <w:t>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а) в </w:t>
      </w:r>
      <w:hyperlink r:id="rId19">
        <w:r>
          <w:rPr>
            <w:color w:val="0000FF"/>
          </w:rPr>
          <w:t>части первой</w:t>
        </w:r>
      </w:hyperlink>
      <w:r>
        <w:t>:</w:t>
      </w:r>
    </w:p>
    <w:p w:rsidR="00814872" w:rsidRDefault="00814872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абзац второй</w:t>
        </w:r>
      </w:hyperlink>
      <w:r>
        <w:t xml:space="preserve"> дополнить словами ", выявленных объектов культурного наследия";</w:t>
      </w:r>
    </w:p>
    <w:p w:rsidR="00814872" w:rsidRDefault="00814872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абзац третий</w:t>
        </w:r>
      </w:hyperlink>
      <w:r>
        <w:t xml:space="preserve"> дополнить словами ", комплектования и обеспечения сохранности библиотечных фондов этих библиотек";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пятом</w:t>
        </w:r>
      </w:hyperlink>
      <w:r>
        <w:t xml:space="preserve"> слово "организация" заменить словом "создание";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б) </w:t>
      </w:r>
      <w:hyperlink r:id="rId23">
        <w:r>
          <w:rPr>
            <w:color w:val="0000FF"/>
          </w:rPr>
          <w:t>часть вторую</w:t>
        </w:r>
      </w:hyperlink>
      <w:r>
        <w:t xml:space="preserve"> изложить в следующей редакции: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"Органы государственной власти субъекта Российской Федерации вправе: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оказывать поддержку организациям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участвовать в организации сохранения и популяризации объектов культурного наследия (памятников истории и культуры), расположенных на территории субъекта Российской Федерации, находящихся в федеральной или муниципальной собственности, в том числе в финансировании соответствующих мероприятий, а также в софинансировании мероприятий по государственной охране объектов культурного наследия (памятников истории и культуры) федерального значения, полномочия по государственной охране которых переданы органам государственной власти субъекта Российской Федерации в соответствии с законодательством Российской Федерации об объектах культурного наследия;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участвовать в организации комплектования и обеспечения сохранности библиотечных фондов библиотек, расположенных на территории субъекта Российской Федерации, учредителями которых являются федеральные органы государственной власти или органы местного самоуправления;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участвовать в сохранении и пополнении государственной части Музейного фонда Российской Федерации, в состав которой входят музейные предметы и музейные коллекции, находящиеся в федеральной собственности, и негосударственной части Музейного фонда Российской Федерации, в состав которой входят музейные предметы и музейные коллекции, находящиеся в муниципальной собственности, посредством взаимодействия с музеями, расположенными на территории субъекта Российской Федерации;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участвовать в финансировании мероприятий по реконструкции, в том числе с элементами реставрации, техническому перевооружению и капитальному ремонту расположенного на территории субъекта Российской Федерации имущества, находящегося в федеральной собственности и закрепленного на праве хозяйственного ведения либо оперативного управления за государственными цирками.";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9) </w:t>
      </w:r>
      <w:hyperlink r:id="rId24">
        <w:r>
          <w:rPr>
            <w:color w:val="0000FF"/>
          </w:rPr>
          <w:t>статью 40</w:t>
        </w:r>
      </w:hyperlink>
      <w:r>
        <w:t xml:space="preserve"> дополнить частью седьмой следующего содержания: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"Органы местного самоуправления муниципального образования вправе участвовать: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в организации комплектования и обеспечения сохранности библиотечных фондов библиотек, расположенных на территории муниципального образования, учредителями которых являются федеральные органы государственной власти или органы государственной власти субъекта Российской Федерации;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в организации сохранения и популяризации объектов культурного наследия (памятников истории и культуры), расположенных на территории муниципального образования, находящихся в федеральной собственности или собственности субъекта Российской Федерации, в том числе в финансировании соответствующих мероприятий;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в сохранении и пополнении государственной части Музейного фонда Российской Федерации посредством взаимодействия с государственными музеями, расположенными на территории муниципального образования.";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10) в </w:t>
      </w:r>
      <w:hyperlink r:id="rId25">
        <w:r>
          <w:rPr>
            <w:color w:val="0000FF"/>
          </w:rPr>
          <w:t>части первой статьи 57</w:t>
        </w:r>
      </w:hyperlink>
      <w:r>
        <w:t xml:space="preserve"> слова "федеральными государственными программами" заменить словами "государственными программами Российской Федерации".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Title"/>
        <w:ind w:firstLine="540"/>
        <w:jc w:val="both"/>
        <w:outlineLvl w:val="0"/>
      </w:pPr>
      <w:r>
        <w:t>Статья 2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Normal"/>
        <w:ind w:firstLine="540"/>
        <w:jc w:val="both"/>
      </w:pPr>
      <w:hyperlink r:id="rId26">
        <w:r>
          <w:rPr>
            <w:color w:val="0000FF"/>
          </w:rPr>
          <w:t>Статью 15</w:t>
        </w:r>
      </w:hyperlink>
      <w:r>
        <w:t xml:space="preserve"> Федерального закона от 29 декабря 1994 года N 78-ФЗ "О библиотечном деле" (Собрание законодательства Российской Федерации, 1995, N 1, ст. 2; 2004, N 35, ст. 3607; 2009, N 23, ст. 2774; 2013, N 27, ст. 3477; 2014, N 49, ст. 6928; 2021, N 24, ст. 4188) дополнить пунктами 2.1 - 2.3 следующего содержания: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"2.1. Федеральные органы государственной власти вправе участвовать в организации комплектования и обеспечения сохранности библиотечных фондов библиотек, учредителями которых являются органы государственной власти субъектов Российской Федерации или органы местного самоуправления.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2.2. Органы государственной власти субъекта Российской Федерации вправе участвовать в организации комплектования и обеспечения сохранности библиотечных фондов библиотек, расположенных на территории субъекта Российской Федерации, учредителями которых являются федеральные органы государственной власти или органы местного самоуправления.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2.3. Органы местного самоуправления вправе участвовать в организации комплектования и обеспечения сохранности библиотечных фондов библиотек, расположенных на территории муниципального образования, учредителями которых являются федеральные органы государственной власти или органы государственной власти субъекта Российской Федерации.".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Title"/>
        <w:ind w:firstLine="540"/>
        <w:jc w:val="both"/>
        <w:outlineLvl w:val="0"/>
      </w:pPr>
      <w:r>
        <w:t>Статья 3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Normal"/>
        <w:ind w:firstLine="540"/>
        <w:jc w:val="both"/>
      </w:pPr>
      <w:r>
        <w:t xml:space="preserve">Внести в </w:t>
      </w:r>
      <w:hyperlink r:id="rId27">
        <w:r>
          <w:rPr>
            <w:color w:val="0000FF"/>
          </w:rPr>
          <w:t>статью 13</w:t>
        </w:r>
      </w:hyperlink>
      <w:r>
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2004, N 35, ст. 3607; 2006, N 1, ст. 10; 2007, N 1, ст. 21; 2014, N 43, ст. 5799) следующие изменения: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1) </w:t>
      </w:r>
      <w:hyperlink r:id="rId28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"3.1. Федеральные органы государственной власти вправе участвовать в организации сохранения и популяризации объектов культурного наследия, находящихся в собственности субъектов Российской Федерации или муниципальной собственности, в том числе в финансировании соответствующих мероприятий.";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2) </w:t>
      </w:r>
      <w:hyperlink r:id="rId29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"4. Органы государственной власти субъектов Российской Федерации вправе участвовать в организации сохранения и популяризации объектов культурного наследия, расположенных на территории соответствующего субъекта Российской Федерации, находящихся в федеральной или муниципальной собственности, в том числе в финансировании соответствующих мероприятий за счет средств своих бюджетов, а также в софинансировании мероприятий по государственной охране объектов культурного наследия федерального значения, полномочия по государственной охране которых переданы органам государственной власти субъектов Российской Федерации в соответствии со статьей 9.1 настоящего Федерального закона.";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3) </w:t>
      </w:r>
      <w:hyperlink r:id="rId30">
        <w:r>
          <w:rPr>
            <w:color w:val="0000FF"/>
          </w:rPr>
          <w:t>дополнить</w:t>
        </w:r>
      </w:hyperlink>
      <w:r>
        <w:t xml:space="preserve"> пунктом 4.1 следующего содержания: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>"4.1. Органы местного самоуправления вправе участвовать в организации сохранения и популяризации объектов культурного наследия, расположенных на территории соответствующего муниципального образования, находящихся в федеральной собственности или собственности субъекта Российской Федерации, в том числе в финансировании соответствующих мероприятий за счет средств своих бюджетов.".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Title"/>
        <w:ind w:firstLine="540"/>
        <w:jc w:val="both"/>
        <w:outlineLvl w:val="0"/>
      </w:pPr>
      <w:r>
        <w:t>Статья 4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Normal"/>
        <w:ind w:firstLine="540"/>
        <w:jc w:val="both"/>
      </w:pPr>
      <w:r>
        <w:t xml:space="preserve">Внести в </w:t>
      </w:r>
      <w:hyperlink r:id="rId31">
        <w:r>
          <w:rPr>
            <w:color w:val="0000FF"/>
          </w:rPr>
          <w:t>часть 1 статьи 44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 (Собрание законодательства Российской Федерации, 2021, N 52, ст. 8973; 2023, N 1, ст. 7) следующие изменения: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1) в </w:t>
      </w:r>
      <w:hyperlink r:id="rId32">
        <w:r>
          <w:rPr>
            <w:color w:val="0000FF"/>
          </w:rPr>
          <w:t>пункте 39</w:t>
        </w:r>
      </w:hyperlink>
      <w:r>
        <w:t xml:space="preserve"> слово "организации" заменить словом "создания";</w:t>
      </w:r>
    </w:p>
    <w:p w:rsidR="00814872" w:rsidRDefault="00814872">
      <w:pPr>
        <w:pStyle w:val="ConsPlusNormal"/>
        <w:spacing w:before="220"/>
        <w:ind w:firstLine="540"/>
        <w:jc w:val="both"/>
      </w:pPr>
      <w:r>
        <w:t xml:space="preserve">2) в </w:t>
      </w:r>
      <w:hyperlink r:id="rId33">
        <w:r>
          <w:rPr>
            <w:color w:val="0000FF"/>
          </w:rPr>
          <w:t>пункте 40</w:t>
        </w:r>
      </w:hyperlink>
      <w:r>
        <w:t xml:space="preserve"> слово "организации" заменить словом "создания".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Normal"/>
        <w:jc w:val="right"/>
      </w:pPr>
      <w:r>
        <w:t>Президент</w:t>
      </w:r>
    </w:p>
    <w:p w:rsidR="00814872" w:rsidRDefault="00814872">
      <w:pPr>
        <w:pStyle w:val="ConsPlusNormal"/>
        <w:jc w:val="right"/>
      </w:pPr>
      <w:r>
        <w:t>Российской Федерации</w:t>
      </w:r>
    </w:p>
    <w:p w:rsidR="00814872" w:rsidRDefault="00814872">
      <w:pPr>
        <w:pStyle w:val="ConsPlusNormal"/>
        <w:jc w:val="right"/>
      </w:pPr>
      <w:r>
        <w:t>В.ПУТИН</w:t>
      </w:r>
    </w:p>
    <w:p w:rsidR="00814872" w:rsidRDefault="00814872">
      <w:pPr>
        <w:pStyle w:val="ConsPlusNormal"/>
      </w:pPr>
      <w:r>
        <w:t>Москва, Кремль</w:t>
      </w:r>
    </w:p>
    <w:p w:rsidR="00814872" w:rsidRDefault="00814872">
      <w:pPr>
        <w:pStyle w:val="ConsPlusNormal"/>
        <w:spacing w:before="220"/>
      </w:pPr>
      <w:r>
        <w:t>14 апреля 2023 года</w:t>
      </w:r>
    </w:p>
    <w:p w:rsidR="00814872" w:rsidRDefault="00814872">
      <w:pPr>
        <w:pStyle w:val="ConsPlusNormal"/>
        <w:spacing w:before="220"/>
      </w:pPr>
      <w:r>
        <w:t>N 129-ФЗ</w:t>
      </w: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Normal"/>
        <w:jc w:val="both"/>
      </w:pPr>
    </w:p>
    <w:p w:rsidR="00814872" w:rsidRDefault="008148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540" w:rsidRDefault="00247540"/>
    <w:sectPr w:rsidR="00247540" w:rsidSect="0057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814872"/>
    <w:rsid w:val="00247540"/>
    <w:rsid w:val="00555199"/>
    <w:rsid w:val="00814872"/>
    <w:rsid w:val="008C1D33"/>
    <w:rsid w:val="00AA18F1"/>
    <w:rsid w:val="00DB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48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48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3A2E69AEE4E4BE6C3BF5EFE9F16F86C4BC779554003A00EB6D775E3D6E3246159E0C645173C5FC4C06AD7D5CB367C57FCA1FCA2EDB2426dFcEI" TargetMode="External"/><Relationship Id="rId13" Type="http://schemas.openxmlformats.org/officeDocument/2006/relationships/hyperlink" Target="consultantplus://offline/ref=5F3A2E69AEE4E4BE6C3BF5EFE9F16F86C4BC779554003A00EB6D775E3D6E3246159E0C645173C4F04A06AD7D5CB367C57FCA1FCA2EDB2426dFcEI" TargetMode="External"/><Relationship Id="rId18" Type="http://schemas.openxmlformats.org/officeDocument/2006/relationships/hyperlink" Target="consultantplus://offline/ref=5F3A2E69AEE4E4BE6C3BF5EFE9F16F86C4BC779554003A00EB6D775E3D6E3246159E0C66557891A40E58F42D1AF86AC163D61FCDd3c3I" TargetMode="External"/><Relationship Id="rId26" Type="http://schemas.openxmlformats.org/officeDocument/2006/relationships/hyperlink" Target="consultantplus://offline/ref=5F3A2E69AEE4E4BE6C3BF5EFE9F16F86C3B7759F52063A00EB6D775E3D6E3246159E0C645173C4F54F06AD7D5CB367C57FCA1FCA2EDB2426dFc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3A2E69AEE4E4BE6C3BF5EFE9F16F86C4BC779554003A00EB6D775E3D6E3246159E0C66567891A40E58F42D1AF86AC163D61FCDd3c3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F3A2E69AEE4E4BE6C3BF5EFE9F16F86C4BC779554003A00EB6D775E3D6E3246159E0C645173C6F24A06AD7D5CB367C57FCA1FCA2EDB2426dFcEI" TargetMode="External"/><Relationship Id="rId12" Type="http://schemas.openxmlformats.org/officeDocument/2006/relationships/hyperlink" Target="consultantplus://offline/ref=5F3A2E69AEE4E4BE6C3BF5EFE9F16F86C4BC779554003A00EB6D775E3D6E3246159E0C64557891A40E58F42D1AF86AC163D61FCDd3c3I" TargetMode="External"/><Relationship Id="rId17" Type="http://schemas.openxmlformats.org/officeDocument/2006/relationships/hyperlink" Target="consultantplus://offline/ref=5F3A2E69AEE4E4BE6C3BF5EFE9F16F86C4BC779554003A00EB6D775E3D6E3246159E0C67527891A40E58F42D1AF86AC163D61FCDd3c3I" TargetMode="External"/><Relationship Id="rId25" Type="http://schemas.openxmlformats.org/officeDocument/2006/relationships/hyperlink" Target="consultantplus://offline/ref=5F3A2E69AEE4E4BE6C3BF5EFE9F16F86C4BC779554003A00EB6D775E3D6E3246159E0C645173C6F74306AD7D5CB367C57FCA1FCA2EDB2426dFcEI" TargetMode="External"/><Relationship Id="rId33" Type="http://schemas.openxmlformats.org/officeDocument/2006/relationships/hyperlink" Target="consultantplus://offline/ref=5F3A2E69AEE4E4BE6C3BF5EFE9F16F86C4BC7B9C59043A00EB6D775E3D6E3246159E0C645173C0F44206AD7D5CB367C57FCA1FCA2EDB2426dFc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3A2E69AEE4E4BE6C3BF5EFE9F16F86C4BC779554003A00EB6D775E3D6E3246159E0C67527891A40E58F42D1AF86AC163D61FCDd3c3I" TargetMode="External"/><Relationship Id="rId20" Type="http://schemas.openxmlformats.org/officeDocument/2006/relationships/hyperlink" Target="consultantplus://offline/ref=5F3A2E69AEE4E4BE6C3BF5EFE9F16F86C4BC779554003A00EB6D775E3D6E3246159E0C645173C6F14206AD7D5CB367C57FCA1FCA2EDB2426dFcEI" TargetMode="External"/><Relationship Id="rId29" Type="http://schemas.openxmlformats.org/officeDocument/2006/relationships/hyperlink" Target="consultantplus://offline/ref=5F3A2E69AEE4E4BE6C3BF5EFE9F16F86C4BD709D51013A00EB6D775E3D6E3246159E0C6D567891A40E58F42D1AF86AC163D61FCDd3c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3A2E69AEE4E4BE6C3BF5EFE9F16F86C4BC779554003A00EB6D775E3D6E3246159E0C645173C5F04A06AD7D5CB367C57FCA1FCA2EDB2426dFcEI" TargetMode="External"/><Relationship Id="rId11" Type="http://schemas.openxmlformats.org/officeDocument/2006/relationships/hyperlink" Target="consultantplus://offline/ref=5F3A2E69AEE4E4BE6C3BF5EFE9F16F86C4BC779554003A00EB6D775E3D6E3246159E0C645173C4F64A06AD7D5CB367C57FCA1FCA2EDB2426dFcEI" TargetMode="External"/><Relationship Id="rId24" Type="http://schemas.openxmlformats.org/officeDocument/2006/relationships/hyperlink" Target="consultantplus://offline/ref=5F3A2E69AEE4E4BE6C3BF5EFE9F16F86C4BC779554003A00EB6D775E3D6E3246159E0C645675CEA11B49AC2119E474C478CA1DCF32dDcAI" TargetMode="External"/><Relationship Id="rId32" Type="http://schemas.openxmlformats.org/officeDocument/2006/relationships/hyperlink" Target="consultantplus://offline/ref=5F3A2E69AEE4E4BE6C3BF5EFE9F16F86C4BC7B9C59043A00EB6D775E3D6E3246159E0C645173C0F44D06AD7D5CB367C57FCA1FCA2EDB2426dFcEI" TargetMode="External"/><Relationship Id="rId5" Type="http://schemas.openxmlformats.org/officeDocument/2006/relationships/hyperlink" Target="consultantplus://offline/ref=5F3A2E69AEE4E4BE6C3BF5EFE9F16F86C4BC779554003A00EB6D775E3D6E3246079E54685071DBF54F13FB2C1AdEc5I" TargetMode="External"/><Relationship Id="rId15" Type="http://schemas.openxmlformats.org/officeDocument/2006/relationships/hyperlink" Target="consultantplus://offline/ref=5F3A2E69AEE4E4BE6C3BF5EFE9F16F86C4BC779554003A00EB6D775E3D6E3246159E0C67547891A40E58F42D1AF86AC163D61FCDd3c3I" TargetMode="External"/><Relationship Id="rId23" Type="http://schemas.openxmlformats.org/officeDocument/2006/relationships/hyperlink" Target="consultantplus://offline/ref=5F3A2E69AEE4E4BE6C3BF5EFE9F16F86C4BC779554003A00EB6D775E3D6E3246159E0C645875CEA11B49AC2119E474C478CA1DCF32dDcAI" TargetMode="External"/><Relationship Id="rId28" Type="http://schemas.openxmlformats.org/officeDocument/2006/relationships/hyperlink" Target="consultantplus://offline/ref=5F3A2E69AEE4E4BE6C3BF5EFE9F16F86C4BD709D51013A00EB6D775E3D6E3246159E0C645173C5FD4B06AD7D5CB367C57FCA1FCA2EDB2426dFcEI" TargetMode="External"/><Relationship Id="rId10" Type="http://schemas.openxmlformats.org/officeDocument/2006/relationships/hyperlink" Target="consultantplus://offline/ref=5F3A2E69AEE4E4BE6C3BF5EFE9F16F86C4BC779554003A00EB6D775E3D6E3246159E0C645173C4F64A06AD7D5CB367C57FCA1FCA2EDB2426dFcEI" TargetMode="External"/><Relationship Id="rId19" Type="http://schemas.openxmlformats.org/officeDocument/2006/relationships/hyperlink" Target="consultantplus://offline/ref=5F3A2E69AEE4E4BE6C3BF5EFE9F16F86C4BC779554003A00EB6D775E3D6E3246159E0C66547891A40E58F42D1AF86AC163D61FCDd3c3I" TargetMode="External"/><Relationship Id="rId31" Type="http://schemas.openxmlformats.org/officeDocument/2006/relationships/hyperlink" Target="consultantplus://offline/ref=5F3A2E69AEE4E4BE6C3BF5EFE9F16F86C4BC7B9C59043A00EB6D775E3D6E3246159E0C645173C1F24206AD7D5CB367C57FCA1FCA2EDB2426dFc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3A2E69AEE4E4BE6C3BF5EFE9F16F86C4BC779554003A00EB6D775E3D6E3246159E0C645173C6F14D06AD7D5CB367C57FCA1FCA2EDB2426dFcEI" TargetMode="External"/><Relationship Id="rId14" Type="http://schemas.openxmlformats.org/officeDocument/2006/relationships/hyperlink" Target="consultantplus://offline/ref=5F3A2E69AEE4E4BE6C3BF5EFE9F16F86C4BC779554003A00EB6D775E3D6E3246159E0C67527891A40E58F42D1AF86AC163D61FCDd3c3I" TargetMode="External"/><Relationship Id="rId22" Type="http://schemas.openxmlformats.org/officeDocument/2006/relationships/hyperlink" Target="consultantplus://offline/ref=5F3A2E69AEE4E4BE6C3BF5EFE9F16F86C4BC779554003A00EB6D775E3D6E3246159E0C6C597891A40E58F42D1AF86AC163D61FCDd3c3I" TargetMode="External"/><Relationship Id="rId27" Type="http://schemas.openxmlformats.org/officeDocument/2006/relationships/hyperlink" Target="consultantplus://offline/ref=5F3A2E69AEE4E4BE6C3BF5EFE9F16F86C4BD709D51013A00EB6D775E3D6E3246159E0C645173C5FD4B06AD7D5CB367C57FCA1FCA2EDB2426dFcEI" TargetMode="External"/><Relationship Id="rId30" Type="http://schemas.openxmlformats.org/officeDocument/2006/relationships/hyperlink" Target="consultantplus://offline/ref=5F3A2E69AEE4E4BE6C3BF5EFE9F16F86C4BD709D51013A00EB6D775E3D6E3246159E0C645173C5FD4B06AD7D5CB367C57FCA1FCA2EDB2426dFcE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2230</Words>
  <Characters>12716</Characters>
  <Application>Microsoft Office Word</Application>
  <DocSecurity>0</DocSecurity>
  <Lines>105</Lines>
  <Paragraphs>29</Paragraphs>
  <ScaleCrop>false</ScaleCrop>
  <Company>Департамент Смоленской области по культуре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2023-05-12T08:28:00Z</dcterms:created>
  <dcterms:modified xsi:type="dcterms:W3CDTF">2023-05-12T08:30:00Z</dcterms:modified>
</cp:coreProperties>
</file>