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A9D" w:rsidRDefault="005F5A9D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F5A9D" w:rsidRDefault="005F5A9D">
      <w:pPr>
        <w:pStyle w:val="ConsPlusNormal"/>
        <w:jc w:val="both"/>
        <w:outlineLvl w:val="0"/>
      </w:pPr>
    </w:p>
    <w:p w:rsidR="005F5A9D" w:rsidRDefault="005F5A9D">
      <w:pPr>
        <w:pStyle w:val="ConsPlusTitle"/>
        <w:jc w:val="center"/>
        <w:outlineLvl w:val="0"/>
      </w:pPr>
      <w:r>
        <w:t>АДМИНИСТРАЦИЯ СМОЛЕНСКОЙ ОБЛАСТИ</w:t>
      </w:r>
    </w:p>
    <w:p w:rsidR="005F5A9D" w:rsidRDefault="005F5A9D">
      <w:pPr>
        <w:pStyle w:val="ConsPlusTitle"/>
        <w:jc w:val="center"/>
      </w:pPr>
    </w:p>
    <w:p w:rsidR="005F5A9D" w:rsidRDefault="005F5A9D">
      <w:pPr>
        <w:pStyle w:val="ConsPlusTitle"/>
        <w:jc w:val="center"/>
      </w:pPr>
      <w:r>
        <w:t>ПОСТАНОВЛЕНИЕ</w:t>
      </w:r>
    </w:p>
    <w:p w:rsidR="005F5A9D" w:rsidRDefault="005F5A9D">
      <w:pPr>
        <w:pStyle w:val="ConsPlusTitle"/>
        <w:jc w:val="center"/>
      </w:pPr>
      <w:r>
        <w:t>от 3 июня 2004 г. N 176</w:t>
      </w:r>
    </w:p>
    <w:p w:rsidR="005F5A9D" w:rsidRDefault="005F5A9D">
      <w:pPr>
        <w:pStyle w:val="ConsPlusTitle"/>
        <w:jc w:val="center"/>
      </w:pPr>
    </w:p>
    <w:p w:rsidR="005F5A9D" w:rsidRDefault="005F5A9D">
      <w:pPr>
        <w:pStyle w:val="ConsPlusTitle"/>
        <w:jc w:val="center"/>
      </w:pPr>
      <w:r>
        <w:t>О ЛИТЕРАТУРНОЙ ПРЕМИИ АДМИНИСТРАЦИИ СМОЛЕНСКОЙ ОБЛАСТИ</w:t>
      </w:r>
    </w:p>
    <w:p w:rsidR="005F5A9D" w:rsidRDefault="005F5A9D">
      <w:pPr>
        <w:pStyle w:val="ConsPlusTitle"/>
        <w:jc w:val="center"/>
      </w:pPr>
      <w:r>
        <w:t>ИМЕНИ А.Т. ТВАРДОВСКОГО</w:t>
      </w:r>
    </w:p>
    <w:p w:rsidR="005F5A9D" w:rsidRDefault="005F5A9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F5A9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5A9D" w:rsidRDefault="005F5A9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5A9D" w:rsidRDefault="005F5A9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F5A9D" w:rsidRDefault="005F5A9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5A9D" w:rsidRDefault="005F5A9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Смоленской области</w:t>
            </w:r>
            <w:proofErr w:type="gramEnd"/>
          </w:p>
          <w:p w:rsidR="005F5A9D" w:rsidRDefault="005F5A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19.05.2005 </w:t>
            </w:r>
            <w:hyperlink r:id="rId6">
              <w:r>
                <w:rPr>
                  <w:color w:val="0000FF"/>
                </w:rPr>
                <w:t>N 129</w:t>
              </w:r>
            </w:hyperlink>
            <w:r>
              <w:rPr>
                <w:color w:val="392C69"/>
              </w:rPr>
              <w:t xml:space="preserve">, от 18.04.2006 </w:t>
            </w:r>
            <w:hyperlink r:id="rId7">
              <w:r>
                <w:rPr>
                  <w:color w:val="0000FF"/>
                </w:rPr>
                <w:t>N 123</w:t>
              </w:r>
            </w:hyperlink>
            <w:r>
              <w:rPr>
                <w:color w:val="392C69"/>
              </w:rPr>
              <w:t xml:space="preserve">, от 27.11.2007 </w:t>
            </w:r>
            <w:hyperlink r:id="rId8">
              <w:r>
                <w:rPr>
                  <w:color w:val="0000FF"/>
                </w:rPr>
                <w:t>N 430</w:t>
              </w:r>
            </w:hyperlink>
            <w:r>
              <w:rPr>
                <w:color w:val="392C69"/>
              </w:rPr>
              <w:t>,</w:t>
            </w:r>
          </w:p>
          <w:p w:rsidR="005F5A9D" w:rsidRDefault="005F5A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31.12.2009 </w:t>
            </w:r>
            <w:hyperlink r:id="rId9">
              <w:r>
                <w:rPr>
                  <w:color w:val="0000FF"/>
                </w:rPr>
                <w:t>N 831</w:t>
              </w:r>
            </w:hyperlink>
            <w:r>
              <w:rPr>
                <w:color w:val="392C69"/>
              </w:rPr>
              <w:t xml:space="preserve">, от 17.06.2015 </w:t>
            </w:r>
            <w:hyperlink r:id="rId10">
              <w:r>
                <w:rPr>
                  <w:color w:val="0000FF"/>
                </w:rPr>
                <w:t>N 344</w:t>
              </w:r>
            </w:hyperlink>
            <w:r>
              <w:rPr>
                <w:color w:val="392C69"/>
              </w:rPr>
              <w:t xml:space="preserve">, от 07.06.2016 </w:t>
            </w:r>
            <w:hyperlink r:id="rId11">
              <w:r>
                <w:rPr>
                  <w:color w:val="0000FF"/>
                </w:rPr>
                <w:t>N 315</w:t>
              </w:r>
            </w:hyperlink>
            <w:r>
              <w:rPr>
                <w:color w:val="392C69"/>
              </w:rPr>
              <w:t>,</w:t>
            </w:r>
          </w:p>
          <w:p w:rsidR="005F5A9D" w:rsidRDefault="005F5A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11.08.2017 </w:t>
            </w:r>
            <w:hyperlink r:id="rId12">
              <w:r>
                <w:rPr>
                  <w:color w:val="0000FF"/>
                </w:rPr>
                <w:t>N 530</w:t>
              </w:r>
            </w:hyperlink>
            <w:r>
              <w:rPr>
                <w:color w:val="392C69"/>
              </w:rPr>
              <w:t xml:space="preserve">, от 02.04.2019 </w:t>
            </w:r>
            <w:hyperlink r:id="rId13">
              <w:r>
                <w:rPr>
                  <w:color w:val="0000FF"/>
                </w:rPr>
                <w:t>N 165</w:t>
              </w:r>
            </w:hyperlink>
            <w:r>
              <w:rPr>
                <w:color w:val="392C69"/>
              </w:rPr>
              <w:t xml:space="preserve">, от 18.11.2020 </w:t>
            </w:r>
            <w:hyperlink r:id="rId14">
              <w:r>
                <w:rPr>
                  <w:color w:val="0000FF"/>
                </w:rPr>
                <w:t>N 704</w:t>
              </w:r>
            </w:hyperlink>
            <w:r>
              <w:rPr>
                <w:color w:val="392C69"/>
              </w:rPr>
              <w:t>,</w:t>
            </w:r>
          </w:p>
          <w:p w:rsidR="005F5A9D" w:rsidRDefault="005F5A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04.08.2022 </w:t>
            </w:r>
            <w:hyperlink r:id="rId15">
              <w:r>
                <w:rPr>
                  <w:color w:val="0000FF"/>
                </w:rPr>
                <w:t>N 533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5A9D" w:rsidRDefault="005F5A9D">
            <w:pPr>
              <w:pStyle w:val="ConsPlusNormal"/>
            </w:pPr>
          </w:p>
        </w:tc>
      </w:tr>
    </w:tbl>
    <w:p w:rsidR="005F5A9D" w:rsidRDefault="005F5A9D">
      <w:pPr>
        <w:pStyle w:val="ConsPlusNormal"/>
        <w:jc w:val="both"/>
      </w:pPr>
    </w:p>
    <w:p w:rsidR="005F5A9D" w:rsidRDefault="005F5A9D">
      <w:pPr>
        <w:pStyle w:val="ConsPlusNormal"/>
        <w:ind w:firstLine="540"/>
        <w:jc w:val="both"/>
      </w:pPr>
      <w:r>
        <w:t xml:space="preserve">В целях увековечения памяти великого русского поэта А.Т. Твардовского, поддержки талантливых писателей, поэтов, журналистов, в соответствии с областным </w:t>
      </w:r>
      <w:hyperlink r:id="rId16">
        <w:r>
          <w:rPr>
            <w:color w:val="0000FF"/>
          </w:rPr>
          <w:t>законом</w:t>
        </w:r>
      </w:hyperlink>
      <w:r>
        <w:t xml:space="preserve"> "О культуре" Администрация Смоленской области постановляет:</w:t>
      </w:r>
    </w:p>
    <w:p w:rsidR="005F5A9D" w:rsidRDefault="005F5A9D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19.05.2005 N 129)</w:t>
      </w:r>
    </w:p>
    <w:p w:rsidR="005F5A9D" w:rsidRDefault="005F5A9D">
      <w:pPr>
        <w:pStyle w:val="ConsPlusNormal"/>
        <w:spacing w:before="220"/>
        <w:ind w:firstLine="540"/>
        <w:jc w:val="both"/>
      </w:pPr>
      <w:r>
        <w:t>1. Учредить литературную премию Администрации Смоленской области имени А.Т. Твардовского (далее - премия) в размере 50 тысяч рублей.</w:t>
      </w:r>
    </w:p>
    <w:p w:rsidR="005F5A9D" w:rsidRDefault="005F5A9D">
      <w:pPr>
        <w:pStyle w:val="ConsPlusNormal"/>
        <w:jc w:val="both"/>
      </w:pPr>
      <w:r>
        <w:t xml:space="preserve">(п. 1 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31.12.2009 N 831)</w:t>
      </w:r>
    </w:p>
    <w:p w:rsidR="005F5A9D" w:rsidRDefault="005F5A9D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41">
        <w:r>
          <w:rPr>
            <w:color w:val="0000FF"/>
          </w:rPr>
          <w:t>Положение</w:t>
        </w:r>
      </w:hyperlink>
      <w:r>
        <w:t xml:space="preserve"> о премии согласно приложению N 1.</w:t>
      </w:r>
    </w:p>
    <w:p w:rsidR="005F5A9D" w:rsidRDefault="005F5A9D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161">
        <w:r>
          <w:rPr>
            <w:color w:val="0000FF"/>
          </w:rPr>
          <w:t>образец</w:t>
        </w:r>
      </w:hyperlink>
      <w:r>
        <w:t xml:space="preserve"> свидетельства о присуждении премии согласно приложению N 2.</w:t>
      </w:r>
    </w:p>
    <w:p w:rsidR="005F5A9D" w:rsidRDefault="005F5A9D">
      <w:pPr>
        <w:pStyle w:val="ConsPlusNormal"/>
        <w:spacing w:before="220"/>
        <w:ind w:firstLine="540"/>
        <w:jc w:val="both"/>
      </w:pPr>
      <w:r>
        <w:t>4. Департаменту бюджета и финансов Смоленской области (И.А. Савина) при формировании проекта областного бюджета на очередной финансовый год предусматривать выделение денежных средств Департаменту Смоленской области по культуре на финансирование мероприятий, связанных с проведением областного конкурса на соискание премии.</w:t>
      </w:r>
    </w:p>
    <w:p w:rsidR="005F5A9D" w:rsidRDefault="005F5A9D">
      <w:pPr>
        <w:pStyle w:val="ConsPlusNormal"/>
        <w:jc w:val="both"/>
      </w:pPr>
      <w:r>
        <w:t xml:space="preserve">(в ред. постановлений Администрации Смоленской области от 07.06.2016 </w:t>
      </w:r>
      <w:hyperlink r:id="rId19">
        <w:r>
          <w:rPr>
            <w:color w:val="0000FF"/>
          </w:rPr>
          <w:t>N 315</w:t>
        </w:r>
      </w:hyperlink>
      <w:r>
        <w:t xml:space="preserve">, от 02.04.2019 </w:t>
      </w:r>
      <w:hyperlink r:id="rId20">
        <w:r>
          <w:rPr>
            <w:color w:val="0000FF"/>
          </w:rPr>
          <w:t>N 165</w:t>
        </w:r>
      </w:hyperlink>
      <w:r>
        <w:t>)</w:t>
      </w:r>
    </w:p>
    <w:p w:rsidR="005F5A9D" w:rsidRDefault="005F5A9D">
      <w:pPr>
        <w:pStyle w:val="ConsPlusNormal"/>
        <w:spacing w:before="220"/>
        <w:ind w:firstLine="540"/>
        <w:jc w:val="both"/>
      </w:pPr>
      <w:r>
        <w:t>5. Признать утратившими силу:</w:t>
      </w:r>
    </w:p>
    <w:p w:rsidR="005F5A9D" w:rsidRDefault="005F5A9D">
      <w:pPr>
        <w:pStyle w:val="ConsPlusNormal"/>
        <w:spacing w:before="220"/>
        <w:ind w:firstLine="540"/>
        <w:jc w:val="both"/>
      </w:pPr>
      <w:r>
        <w:t xml:space="preserve">- </w:t>
      </w:r>
      <w:hyperlink r:id="rId21">
        <w:r>
          <w:rPr>
            <w:color w:val="0000FF"/>
          </w:rPr>
          <w:t>постановление</w:t>
        </w:r>
      </w:hyperlink>
      <w:r>
        <w:t xml:space="preserve"> главы администрации Смоленской области от 24.09.98 N 525 "О литературной премии имени Александра </w:t>
      </w:r>
      <w:proofErr w:type="spellStart"/>
      <w:r>
        <w:t>Трифоновича</w:t>
      </w:r>
      <w:proofErr w:type="spellEnd"/>
      <w:r>
        <w:t xml:space="preserve"> Твардовского";</w:t>
      </w:r>
    </w:p>
    <w:p w:rsidR="005F5A9D" w:rsidRDefault="005F5A9D">
      <w:pPr>
        <w:pStyle w:val="ConsPlusNormal"/>
        <w:spacing w:before="220"/>
        <w:ind w:firstLine="540"/>
        <w:jc w:val="both"/>
      </w:pPr>
      <w:r>
        <w:t xml:space="preserve">- </w:t>
      </w:r>
      <w:hyperlink r:id="rId22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27.06.2003 N 162 "О внесении изменений и дополнений в постановление главы администрации Смоленской области от 24.09.98 N 525".</w:t>
      </w:r>
    </w:p>
    <w:p w:rsidR="005F5A9D" w:rsidRDefault="005F5A9D">
      <w:pPr>
        <w:pStyle w:val="ConsPlusNormal"/>
        <w:jc w:val="both"/>
      </w:pPr>
    </w:p>
    <w:p w:rsidR="005F5A9D" w:rsidRDefault="005F5A9D">
      <w:pPr>
        <w:pStyle w:val="ConsPlusNormal"/>
        <w:jc w:val="right"/>
      </w:pPr>
      <w:r>
        <w:t>Глава Администрации</w:t>
      </w:r>
    </w:p>
    <w:p w:rsidR="005F5A9D" w:rsidRDefault="005F5A9D">
      <w:pPr>
        <w:pStyle w:val="ConsPlusNormal"/>
        <w:jc w:val="right"/>
      </w:pPr>
      <w:r>
        <w:t>Смоленской области</w:t>
      </w:r>
    </w:p>
    <w:p w:rsidR="005F5A9D" w:rsidRDefault="005F5A9D">
      <w:pPr>
        <w:pStyle w:val="ConsPlusNormal"/>
        <w:jc w:val="right"/>
      </w:pPr>
      <w:r>
        <w:t>В.Н.МАСЛОВ</w:t>
      </w:r>
    </w:p>
    <w:p w:rsidR="005F5A9D" w:rsidRDefault="005F5A9D">
      <w:pPr>
        <w:pStyle w:val="ConsPlusNormal"/>
        <w:jc w:val="both"/>
      </w:pPr>
    </w:p>
    <w:p w:rsidR="005F5A9D" w:rsidRDefault="005F5A9D">
      <w:pPr>
        <w:pStyle w:val="ConsPlusNormal"/>
        <w:jc w:val="both"/>
      </w:pPr>
    </w:p>
    <w:p w:rsidR="005F5A9D" w:rsidRDefault="005F5A9D">
      <w:pPr>
        <w:pStyle w:val="ConsPlusNormal"/>
        <w:jc w:val="both"/>
      </w:pPr>
    </w:p>
    <w:p w:rsidR="005F5A9D" w:rsidRDefault="005F5A9D">
      <w:pPr>
        <w:pStyle w:val="ConsPlusNormal"/>
        <w:jc w:val="both"/>
      </w:pPr>
    </w:p>
    <w:p w:rsidR="005F5A9D" w:rsidRDefault="005F5A9D">
      <w:pPr>
        <w:pStyle w:val="ConsPlusNormal"/>
        <w:jc w:val="both"/>
      </w:pPr>
    </w:p>
    <w:p w:rsidR="005F5A9D" w:rsidRDefault="005F5A9D">
      <w:pPr>
        <w:pStyle w:val="ConsPlusNormal"/>
        <w:jc w:val="right"/>
        <w:outlineLvl w:val="0"/>
      </w:pPr>
      <w:r>
        <w:t>Приложение N 1</w:t>
      </w:r>
    </w:p>
    <w:p w:rsidR="005F5A9D" w:rsidRDefault="005F5A9D">
      <w:pPr>
        <w:pStyle w:val="ConsPlusNormal"/>
        <w:jc w:val="right"/>
      </w:pPr>
      <w:r>
        <w:t>к постановлению</w:t>
      </w:r>
    </w:p>
    <w:p w:rsidR="005F5A9D" w:rsidRDefault="005F5A9D">
      <w:pPr>
        <w:pStyle w:val="ConsPlusNormal"/>
        <w:jc w:val="right"/>
      </w:pPr>
      <w:r>
        <w:t>Администрации</w:t>
      </w:r>
    </w:p>
    <w:p w:rsidR="005F5A9D" w:rsidRDefault="005F5A9D">
      <w:pPr>
        <w:pStyle w:val="ConsPlusNormal"/>
        <w:jc w:val="right"/>
      </w:pPr>
      <w:r>
        <w:t>Смоленской области</w:t>
      </w:r>
    </w:p>
    <w:p w:rsidR="005F5A9D" w:rsidRDefault="005F5A9D">
      <w:pPr>
        <w:pStyle w:val="ConsPlusNormal"/>
        <w:jc w:val="right"/>
      </w:pPr>
      <w:r>
        <w:t>от 03.06.2004 N 176</w:t>
      </w:r>
    </w:p>
    <w:p w:rsidR="005F5A9D" w:rsidRDefault="005F5A9D">
      <w:pPr>
        <w:pStyle w:val="ConsPlusNormal"/>
        <w:jc w:val="both"/>
      </w:pPr>
    </w:p>
    <w:p w:rsidR="005F5A9D" w:rsidRDefault="005F5A9D">
      <w:pPr>
        <w:pStyle w:val="ConsPlusTitle"/>
        <w:jc w:val="center"/>
      </w:pPr>
      <w:bookmarkStart w:id="0" w:name="P41"/>
      <w:bookmarkEnd w:id="0"/>
      <w:r>
        <w:t>ПОЛОЖЕНИЕ</w:t>
      </w:r>
    </w:p>
    <w:p w:rsidR="005F5A9D" w:rsidRDefault="005F5A9D">
      <w:pPr>
        <w:pStyle w:val="ConsPlusTitle"/>
        <w:jc w:val="center"/>
      </w:pPr>
      <w:r>
        <w:t>О ЛИТЕРАТУРНОЙ ПРЕМИИ АДМИНИСТРАЦИИ СМОЛЕНСКОЙ ОБЛАСТИ</w:t>
      </w:r>
    </w:p>
    <w:p w:rsidR="005F5A9D" w:rsidRDefault="005F5A9D">
      <w:pPr>
        <w:pStyle w:val="ConsPlusTitle"/>
        <w:jc w:val="center"/>
      </w:pPr>
      <w:r>
        <w:t>ИМЕНИ А.Т. ТВАРДОВСКОГО</w:t>
      </w:r>
    </w:p>
    <w:p w:rsidR="005F5A9D" w:rsidRDefault="005F5A9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F5A9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5A9D" w:rsidRDefault="005F5A9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5A9D" w:rsidRDefault="005F5A9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F5A9D" w:rsidRDefault="005F5A9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5A9D" w:rsidRDefault="005F5A9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Смоленской области</w:t>
            </w:r>
            <w:proofErr w:type="gramEnd"/>
          </w:p>
          <w:p w:rsidR="005F5A9D" w:rsidRDefault="005F5A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18.11.2020 </w:t>
            </w:r>
            <w:hyperlink r:id="rId23">
              <w:r>
                <w:rPr>
                  <w:color w:val="0000FF"/>
                </w:rPr>
                <w:t>N 704</w:t>
              </w:r>
            </w:hyperlink>
            <w:r>
              <w:rPr>
                <w:color w:val="392C69"/>
              </w:rPr>
              <w:t xml:space="preserve">, от 04.08.2022 </w:t>
            </w:r>
            <w:hyperlink r:id="rId24">
              <w:r>
                <w:rPr>
                  <w:color w:val="0000FF"/>
                </w:rPr>
                <w:t>N 533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5A9D" w:rsidRDefault="005F5A9D">
            <w:pPr>
              <w:pStyle w:val="ConsPlusNormal"/>
            </w:pPr>
          </w:p>
        </w:tc>
      </w:tr>
    </w:tbl>
    <w:p w:rsidR="005F5A9D" w:rsidRDefault="005F5A9D">
      <w:pPr>
        <w:pStyle w:val="ConsPlusNormal"/>
        <w:jc w:val="both"/>
      </w:pPr>
    </w:p>
    <w:p w:rsidR="005F5A9D" w:rsidRDefault="005F5A9D">
      <w:pPr>
        <w:pStyle w:val="ConsPlusNormal"/>
        <w:ind w:firstLine="540"/>
        <w:jc w:val="both"/>
      </w:pPr>
      <w:r>
        <w:t xml:space="preserve">1. Настоящее Положение устанавливает порядок </w:t>
      </w:r>
      <w:proofErr w:type="gramStart"/>
      <w:r>
        <w:t>присуждения литературной премии Администрации Смоленской области имени</w:t>
      </w:r>
      <w:proofErr w:type="gramEnd"/>
      <w:r>
        <w:t xml:space="preserve"> А.Т. Твардовского (далее также - премия).</w:t>
      </w:r>
    </w:p>
    <w:p w:rsidR="005F5A9D" w:rsidRDefault="005F5A9D">
      <w:pPr>
        <w:pStyle w:val="ConsPlusNormal"/>
        <w:spacing w:before="220"/>
        <w:ind w:firstLine="540"/>
        <w:jc w:val="both"/>
      </w:pPr>
      <w:r>
        <w:t>2. Премия присуждается ежегодно по итогам конкурса на соискание литературной премии Администрации Смоленской области имени А.Т. Твардовского (далее - конкурс).</w:t>
      </w:r>
    </w:p>
    <w:p w:rsidR="005F5A9D" w:rsidRDefault="005F5A9D">
      <w:pPr>
        <w:pStyle w:val="ConsPlusNormal"/>
        <w:spacing w:before="220"/>
        <w:ind w:firstLine="540"/>
        <w:jc w:val="both"/>
      </w:pPr>
      <w:r>
        <w:t>3. Претендентами на соискание премии (далее также - претенденты) являются писатели, литературоведы, журналисты, краеведы, музейные и библиотечные работники, создавшие общественно значимые произведения и труды, а также внесшие значительный вклад в изучение и пропаганду творчества А.Т. Твардовского.</w:t>
      </w:r>
    </w:p>
    <w:p w:rsidR="005F5A9D" w:rsidRDefault="005F5A9D">
      <w:pPr>
        <w:pStyle w:val="ConsPlusNormal"/>
        <w:spacing w:before="220"/>
        <w:ind w:firstLine="540"/>
        <w:jc w:val="both"/>
      </w:pPr>
      <w:r>
        <w:t>4. Выдвижение претендентов на соискание премии производится Общественной организацией - Смоленской областной организацией Союза писателей России, Смоленским региональным отделением Общероссийской общественной организации "Союз российских писателей", иными творческими союзами деятелей культуры, включая ассоциации музейных и библиотечных работников, образовательными организациями высшего образования, научными организациями, имеющими гуманитарный профиль, редакциями литературно-художественных журналов (далее - организации).</w:t>
      </w:r>
    </w:p>
    <w:p w:rsidR="005F5A9D" w:rsidRDefault="005F5A9D">
      <w:pPr>
        <w:pStyle w:val="ConsPlusNormal"/>
        <w:spacing w:before="220"/>
        <w:ind w:firstLine="540"/>
        <w:jc w:val="both"/>
      </w:pPr>
      <w:r>
        <w:t>Организация, обладающая правом выдвижения претендентов на соискание премии, может выдвинуть на соискание премии только одну кандидатуру за текущий год.</w:t>
      </w:r>
    </w:p>
    <w:p w:rsidR="005F5A9D" w:rsidRDefault="005F5A9D">
      <w:pPr>
        <w:pStyle w:val="ConsPlusNormal"/>
        <w:spacing w:before="220"/>
        <w:ind w:firstLine="540"/>
        <w:jc w:val="both"/>
      </w:pPr>
      <w:bookmarkStart w:id="1" w:name="P53"/>
      <w:bookmarkEnd w:id="1"/>
      <w:r>
        <w:t>5. Организация, выдвинувшая претендента на соискание премии, представляет в Департамент Смоленской области по культуре (далее - уполномоченный орган) следующие материалы:</w:t>
      </w:r>
    </w:p>
    <w:p w:rsidR="005F5A9D" w:rsidRDefault="005F5A9D">
      <w:pPr>
        <w:pStyle w:val="ConsPlusNormal"/>
        <w:spacing w:before="220"/>
        <w:ind w:firstLine="540"/>
        <w:jc w:val="both"/>
      </w:pPr>
      <w:r>
        <w:t xml:space="preserve">- ходатайство организации </w:t>
      </w:r>
      <w:proofErr w:type="gramStart"/>
      <w:r>
        <w:t>о выдвижении претендента на соискание премии с приложением выписки из протокола заседания по вопросу</w:t>
      </w:r>
      <w:proofErr w:type="gramEnd"/>
      <w:r>
        <w:t xml:space="preserve"> выдвижения претендента на соискание премии, проведенного в организации;</w:t>
      </w:r>
    </w:p>
    <w:p w:rsidR="005F5A9D" w:rsidRDefault="005F5A9D">
      <w:pPr>
        <w:pStyle w:val="ConsPlusNormal"/>
        <w:spacing w:before="220"/>
        <w:ind w:firstLine="540"/>
        <w:jc w:val="both"/>
      </w:pPr>
      <w:r>
        <w:t>- краткие биографические сведения о претенденте;</w:t>
      </w:r>
    </w:p>
    <w:p w:rsidR="005F5A9D" w:rsidRDefault="005F5A9D">
      <w:pPr>
        <w:pStyle w:val="ConsPlusNormal"/>
        <w:spacing w:before="220"/>
        <w:ind w:firstLine="540"/>
        <w:jc w:val="both"/>
      </w:pPr>
      <w:r>
        <w:t>- три экземпляра созданного претендентом литературного произведения (сборник стихов, цикл рассказов, повесть, роман, пьеса) или исследования (цикл статей, монография), опубликованного за последние пять лет до объявления конкурса или подготовленного к изданию, в том числе в электронном виде;</w:t>
      </w:r>
    </w:p>
    <w:p w:rsidR="005F5A9D" w:rsidRDefault="005F5A9D">
      <w:pPr>
        <w:pStyle w:val="ConsPlusNormal"/>
        <w:spacing w:before="220"/>
        <w:ind w:firstLine="540"/>
        <w:jc w:val="both"/>
      </w:pPr>
      <w:r>
        <w:t>- статьи, рецензии, иные отклики в прессе, посвященные претенденту;</w:t>
      </w:r>
    </w:p>
    <w:p w:rsidR="005F5A9D" w:rsidRDefault="005F5A9D">
      <w:pPr>
        <w:pStyle w:val="ConsPlusNormal"/>
        <w:spacing w:before="220"/>
        <w:ind w:firstLine="540"/>
        <w:jc w:val="both"/>
      </w:pPr>
      <w:r>
        <w:t>- согласие на обработку персональных данных претендента.</w:t>
      </w:r>
    </w:p>
    <w:p w:rsidR="005F5A9D" w:rsidRDefault="005F5A9D">
      <w:pPr>
        <w:pStyle w:val="ConsPlusNormal"/>
        <w:spacing w:before="220"/>
        <w:ind w:firstLine="540"/>
        <w:jc w:val="both"/>
      </w:pPr>
      <w:r>
        <w:lastRenderedPageBreak/>
        <w:t>Указанные материалы в обязательном порядке регистрируются в уполномоченном органе с указанием даты и времени их представления.</w:t>
      </w:r>
    </w:p>
    <w:p w:rsidR="005F5A9D" w:rsidRDefault="005F5A9D">
      <w:pPr>
        <w:pStyle w:val="ConsPlusNormal"/>
        <w:spacing w:before="220"/>
        <w:ind w:firstLine="540"/>
        <w:jc w:val="both"/>
      </w:pPr>
      <w:r>
        <w:t>В случае выдвижения одного претендента на конкурс премия в текущем году не присуждается.</w:t>
      </w:r>
    </w:p>
    <w:p w:rsidR="005F5A9D" w:rsidRDefault="005F5A9D">
      <w:pPr>
        <w:pStyle w:val="ConsPlusNormal"/>
        <w:jc w:val="both"/>
      </w:pPr>
      <w:r>
        <w:t xml:space="preserve">(п. 5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04.08.2022 N 533)</w:t>
      </w:r>
    </w:p>
    <w:p w:rsidR="005F5A9D" w:rsidRDefault="005F5A9D">
      <w:pPr>
        <w:pStyle w:val="ConsPlusNormal"/>
        <w:spacing w:before="220"/>
        <w:ind w:firstLine="540"/>
        <w:jc w:val="both"/>
      </w:pPr>
      <w:r>
        <w:t>6. Ответственным за организацию размещения информационного сообщения о проведении конкурса является уполномоченный орган.</w:t>
      </w:r>
    </w:p>
    <w:p w:rsidR="005F5A9D" w:rsidRDefault="005F5A9D">
      <w:pPr>
        <w:pStyle w:val="ConsPlusNormal"/>
        <w:spacing w:before="220"/>
        <w:ind w:firstLine="540"/>
        <w:jc w:val="both"/>
      </w:pPr>
      <w:r>
        <w:t>Информационное сообщение о проведении конкурса должно содержать наименование конкурса, перечень материалов, представляемых на конкурс, сроки, время и место их представления.</w:t>
      </w:r>
    </w:p>
    <w:p w:rsidR="005F5A9D" w:rsidRDefault="005F5A9D">
      <w:pPr>
        <w:pStyle w:val="ConsPlusNormal"/>
        <w:spacing w:before="220"/>
        <w:ind w:firstLine="540"/>
        <w:jc w:val="both"/>
      </w:pPr>
      <w:r>
        <w:t>Информационное сообщение о проведении конкурса размещается на официальном сайте уполномоченного органа в информационно-телекоммуникационной сети "Интернет" в срок не позднее 20 календарных дней до окончания срока представления материалов для участия в конкурсе.</w:t>
      </w:r>
    </w:p>
    <w:p w:rsidR="005F5A9D" w:rsidRDefault="005F5A9D">
      <w:pPr>
        <w:pStyle w:val="ConsPlusNormal"/>
        <w:jc w:val="both"/>
      </w:pPr>
      <w:r>
        <w:t xml:space="preserve">(п. 6 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04.08.2022 N 533)</w:t>
      </w:r>
    </w:p>
    <w:p w:rsidR="005F5A9D" w:rsidRDefault="005F5A9D">
      <w:pPr>
        <w:pStyle w:val="ConsPlusNormal"/>
        <w:spacing w:before="220"/>
        <w:ind w:firstLine="540"/>
        <w:jc w:val="both"/>
      </w:pPr>
      <w:r>
        <w:t xml:space="preserve">7. Материалы, указанные в </w:t>
      </w:r>
      <w:hyperlink w:anchor="P53">
        <w:r>
          <w:rPr>
            <w:color w:val="0000FF"/>
          </w:rPr>
          <w:t>пункте 5</w:t>
        </w:r>
      </w:hyperlink>
      <w:r>
        <w:t xml:space="preserve"> настоящего Положения, представляются организациями в срок до 20 апреля текущего календарного года в уполномоченный орган по адресу: г. Смоленск, пл. Ленина, д. 1.</w:t>
      </w:r>
    </w:p>
    <w:p w:rsidR="005F5A9D" w:rsidRDefault="005F5A9D">
      <w:pPr>
        <w:pStyle w:val="ConsPlusNormal"/>
        <w:spacing w:before="220"/>
        <w:ind w:firstLine="540"/>
        <w:jc w:val="both"/>
      </w:pPr>
      <w:r>
        <w:t xml:space="preserve">В случае представления организацией неполного пакета материалов, указанных в </w:t>
      </w:r>
      <w:hyperlink w:anchor="P53">
        <w:r>
          <w:rPr>
            <w:color w:val="0000FF"/>
          </w:rPr>
          <w:t>пункте 5</w:t>
        </w:r>
      </w:hyperlink>
      <w:r>
        <w:t xml:space="preserve"> настоящего Положения, претендент к участию в конкурсе не допускается.</w:t>
      </w:r>
    </w:p>
    <w:p w:rsidR="005F5A9D" w:rsidRDefault="005F5A9D">
      <w:pPr>
        <w:pStyle w:val="ConsPlusNormal"/>
        <w:jc w:val="both"/>
      </w:pPr>
      <w:r>
        <w:t xml:space="preserve">(абзац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04.08.2022 N 533)</w:t>
      </w:r>
    </w:p>
    <w:p w:rsidR="005F5A9D" w:rsidRDefault="005F5A9D">
      <w:pPr>
        <w:pStyle w:val="ConsPlusNormal"/>
        <w:spacing w:before="220"/>
        <w:ind w:firstLine="540"/>
        <w:jc w:val="both"/>
      </w:pPr>
      <w:r>
        <w:t>Материалы, представленные на конкурс организациями, не возвращаются.</w:t>
      </w:r>
    </w:p>
    <w:p w:rsidR="005F5A9D" w:rsidRDefault="005F5A9D">
      <w:pPr>
        <w:pStyle w:val="ConsPlusNormal"/>
        <w:jc w:val="both"/>
      </w:pPr>
      <w:r>
        <w:t xml:space="preserve">(абзац введен </w:t>
      </w:r>
      <w:hyperlink r:id="rId28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04.08.2022 N 533)</w:t>
      </w:r>
    </w:p>
    <w:p w:rsidR="005F5A9D" w:rsidRDefault="005F5A9D">
      <w:pPr>
        <w:pStyle w:val="ConsPlusNormal"/>
        <w:spacing w:before="220"/>
        <w:ind w:firstLine="540"/>
        <w:jc w:val="both"/>
      </w:pPr>
      <w:r>
        <w:t xml:space="preserve">8. Уполномоченный орган в срок не позднее 5 рабочих дней со дня окончания срока представления материалов направляет в конкурсную комиссию материалы, представленные организациями, и опросные </w:t>
      </w:r>
      <w:hyperlink w:anchor="P127">
        <w:r>
          <w:rPr>
            <w:color w:val="0000FF"/>
          </w:rPr>
          <w:t>листы</w:t>
        </w:r>
      </w:hyperlink>
      <w:r>
        <w:t xml:space="preserve"> по форме согласно приложению к настоящему Положению с указанием даты окончания приема заполненных опросных листов.</w:t>
      </w:r>
    </w:p>
    <w:p w:rsidR="005F5A9D" w:rsidRDefault="005F5A9D">
      <w:pPr>
        <w:pStyle w:val="ConsPlusNormal"/>
        <w:jc w:val="both"/>
      </w:pPr>
      <w:r>
        <w:t xml:space="preserve">(п. 8 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04.08.2022 N 533)</w:t>
      </w:r>
    </w:p>
    <w:p w:rsidR="005F5A9D" w:rsidRDefault="005F5A9D">
      <w:pPr>
        <w:pStyle w:val="ConsPlusNormal"/>
        <w:spacing w:before="220"/>
        <w:ind w:firstLine="540"/>
        <w:jc w:val="both"/>
      </w:pPr>
      <w:r>
        <w:t>9. Организацию и проведение конкурса осуществляет конкурсная комиссия.</w:t>
      </w:r>
    </w:p>
    <w:p w:rsidR="005F5A9D" w:rsidRDefault="005F5A9D">
      <w:pPr>
        <w:pStyle w:val="ConsPlusNormal"/>
        <w:spacing w:before="220"/>
        <w:ind w:firstLine="540"/>
        <w:jc w:val="both"/>
      </w:pPr>
      <w:r>
        <w:t>Персональный состав конкурсной комиссии утверждается распоряжением Администрации Смоленской области. Члены конкурсной комиссии осуществляют работу на общественных началах.</w:t>
      </w:r>
    </w:p>
    <w:p w:rsidR="005F5A9D" w:rsidRDefault="005F5A9D">
      <w:pPr>
        <w:pStyle w:val="ConsPlusNormal"/>
        <w:spacing w:before="220"/>
        <w:ind w:firstLine="540"/>
        <w:jc w:val="both"/>
      </w:pPr>
      <w:r>
        <w:t>10. Конкурсная комиссия в срок не более 25 календарных дней со дня получения материалов, представленных на конкурс, осуществляет их рассмотрение и оценку на основании следующих критериев:</w:t>
      </w:r>
    </w:p>
    <w:p w:rsidR="005F5A9D" w:rsidRDefault="005F5A9D">
      <w:pPr>
        <w:pStyle w:val="ConsPlusNormal"/>
        <w:spacing w:before="220"/>
        <w:ind w:firstLine="540"/>
        <w:jc w:val="both"/>
      </w:pPr>
      <w:r>
        <w:t>- следование традициям литературного наследия А.Т. Твардовского;</w:t>
      </w:r>
    </w:p>
    <w:p w:rsidR="005F5A9D" w:rsidRDefault="005F5A9D">
      <w:pPr>
        <w:pStyle w:val="ConsPlusNormal"/>
        <w:spacing w:before="220"/>
        <w:ind w:firstLine="540"/>
        <w:jc w:val="both"/>
      </w:pPr>
      <w:r>
        <w:t>- творческое мастерство и профессионализм автора;</w:t>
      </w:r>
    </w:p>
    <w:p w:rsidR="005F5A9D" w:rsidRDefault="005F5A9D">
      <w:pPr>
        <w:pStyle w:val="ConsPlusNormal"/>
        <w:spacing w:before="220"/>
        <w:ind w:firstLine="540"/>
        <w:jc w:val="both"/>
      </w:pPr>
      <w:r>
        <w:t>- решение социально-культурных и воспитательных задач.</w:t>
      </w:r>
    </w:p>
    <w:p w:rsidR="005F5A9D" w:rsidRDefault="005F5A9D">
      <w:pPr>
        <w:pStyle w:val="ConsPlusNormal"/>
        <w:jc w:val="both"/>
      </w:pPr>
      <w:r>
        <w:t xml:space="preserve">(п. 10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04.08.2022 N 533)</w:t>
      </w:r>
    </w:p>
    <w:p w:rsidR="005F5A9D" w:rsidRDefault="005F5A9D">
      <w:pPr>
        <w:pStyle w:val="ConsPlusNormal"/>
        <w:spacing w:before="220"/>
        <w:ind w:firstLine="540"/>
        <w:jc w:val="both"/>
      </w:pPr>
      <w:bookmarkStart w:id="2" w:name="P80"/>
      <w:bookmarkEnd w:id="2"/>
      <w:r>
        <w:t>11. Решение о лауреате премии (далее - решение) принимается на заседании конкурсной комиссии в два этапа путем проведения голосования.</w:t>
      </w:r>
    </w:p>
    <w:p w:rsidR="005F5A9D" w:rsidRDefault="005F5A9D">
      <w:pPr>
        <w:pStyle w:val="ConsPlusNormal"/>
        <w:spacing w:before="220"/>
        <w:ind w:firstLine="540"/>
        <w:jc w:val="both"/>
      </w:pPr>
      <w:r>
        <w:lastRenderedPageBreak/>
        <w:t>На первом этапе голосования членами конкурсной комиссии осуществляется заполнение опросных листов и подсчет среднего балла по каждому претенденту.</w:t>
      </w:r>
    </w:p>
    <w:p w:rsidR="005F5A9D" w:rsidRDefault="005F5A9D">
      <w:pPr>
        <w:pStyle w:val="ConsPlusNormal"/>
        <w:spacing w:before="220"/>
        <w:ind w:firstLine="540"/>
        <w:jc w:val="both"/>
      </w:pPr>
      <w:r>
        <w:t>Оценка литературных произведений и исследований производится по шкале баллов от 0 (низший балл) до 5 (высший балл) по каждому критерию.</w:t>
      </w:r>
    </w:p>
    <w:p w:rsidR="005F5A9D" w:rsidRDefault="005F5A9D">
      <w:pPr>
        <w:pStyle w:val="ConsPlusNormal"/>
        <w:spacing w:before="220"/>
        <w:ind w:firstLine="540"/>
        <w:jc w:val="both"/>
      </w:pPr>
      <w:r>
        <w:t>Средний балл по каждому претенденту определяется по формуле:</w:t>
      </w:r>
    </w:p>
    <w:p w:rsidR="005F5A9D" w:rsidRDefault="005F5A9D">
      <w:pPr>
        <w:pStyle w:val="ConsPlusNormal"/>
        <w:jc w:val="both"/>
      </w:pPr>
    </w:p>
    <w:p w:rsidR="005F5A9D" w:rsidRDefault="005F5A9D">
      <w:pPr>
        <w:pStyle w:val="ConsPlusNormal"/>
        <w:jc w:val="center"/>
      </w:pPr>
      <w:r>
        <w:rPr>
          <w:noProof/>
          <w:position w:val="-22"/>
        </w:rPr>
        <w:drawing>
          <wp:inline distT="0" distB="0" distL="0" distR="0">
            <wp:extent cx="1131570" cy="42989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A9D" w:rsidRDefault="005F5A9D">
      <w:pPr>
        <w:pStyle w:val="ConsPlusNormal"/>
        <w:jc w:val="both"/>
      </w:pPr>
    </w:p>
    <w:p w:rsidR="005F5A9D" w:rsidRDefault="005F5A9D">
      <w:pPr>
        <w:pStyle w:val="ConsPlusNormal"/>
        <w:ind w:firstLine="540"/>
        <w:jc w:val="both"/>
      </w:pPr>
      <w:proofErr w:type="gramStart"/>
      <w:r>
        <w:t>СБ</w:t>
      </w:r>
      <w:proofErr w:type="gramEnd"/>
      <w:r>
        <w:t xml:space="preserve"> - средний балл претендента;</w:t>
      </w:r>
    </w:p>
    <w:p w:rsidR="005F5A9D" w:rsidRDefault="005F5A9D">
      <w:pPr>
        <w:pStyle w:val="ConsPlusNormal"/>
        <w:spacing w:before="220"/>
        <w:ind w:firstLine="540"/>
        <w:jc w:val="both"/>
      </w:pPr>
      <w:r>
        <w:t>КБ - количество баллов, набранных претендентом;</w:t>
      </w:r>
    </w:p>
    <w:p w:rsidR="005F5A9D" w:rsidRDefault="005F5A9D">
      <w:pPr>
        <w:pStyle w:val="ConsPlusNormal"/>
        <w:spacing w:before="220"/>
        <w:ind w:firstLine="540"/>
        <w:jc w:val="both"/>
      </w:pPr>
      <w:proofErr w:type="spellStart"/>
      <w:r>
        <w:t>КЧк</w:t>
      </w:r>
      <w:proofErr w:type="spellEnd"/>
      <w:r>
        <w:t xml:space="preserve"> - количество членов конкурсной комиссии, принявших участие в голосовании.</w:t>
      </w:r>
    </w:p>
    <w:p w:rsidR="005F5A9D" w:rsidRDefault="005F5A9D">
      <w:pPr>
        <w:pStyle w:val="ConsPlusNormal"/>
        <w:spacing w:before="220"/>
        <w:ind w:firstLine="540"/>
        <w:jc w:val="both"/>
      </w:pPr>
      <w:r>
        <w:t>Претендент, набравший по итогам первого этапа голосования менее 10 баллов, к участию во втором этапе голосования не допускается.</w:t>
      </w:r>
    </w:p>
    <w:p w:rsidR="005F5A9D" w:rsidRDefault="005F5A9D">
      <w:pPr>
        <w:pStyle w:val="ConsPlusNormal"/>
        <w:spacing w:before="220"/>
        <w:ind w:firstLine="540"/>
        <w:jc w:val="both"/>
      </w:pPr>
      <w:r>
        <w:t>В случае невозможности присутствия члена конкурсной комиссии на заседании конкурсной комиссии заполненный им опросный лист направляется в уполномоченный орган посредством электронной почты до дня проведения заседания конкурсной комиссии и также учитывается при подведении итогов голосования.</w:t>
      </w:r>
    </w:p>
    <w:p w:rsidR="005F5A9D" w:rsidRDefault="005F5A9D">
      <w:pPr>
        <w:pStyle w:val="ConsPlusNormal"/>
        <w:spacing w:before="220"/>
        <w:ind w:firstLine="540"/>
        <w:jc w:val="both"/>
      </w:pPr>
      <w:r>
        <w:t>Опросные листы носят именной характер и хранятся в уполномоченном органе один год.</w:t>
      </w:r>
    </w:p>
    <w:p w:rsidR="005F5A9D" w:rsidRDefault="005F5A9D">
      <w:pPr>
        <w:pStyle w:val="ConsPlusNormal"/>
        <w:spacing w:before="220"/>
        <w:ind w:firstLine="540"/>
        <w:jc w:val="both"/>
      </w:pPr>
      <w:r>
        <w:t>Голосование конкурсной комиссии считается правомочным, если в нем приняли участие более половины ее членов.</w:t>
      </w:r>
    </w:p>
    <w:p w:rsidR="005F5A9D" w:rsidRDefault="005F5A9D">
      <w:pPr>
        <w:pStyle w:val="ConsPlusNormal"/>
        <w:spacing w:before="220"/>
        <w:ind w:firstLine="540"/>
        <w:jc w:val="both"/>
      </w:pPr>
      <w:r>
        <w:t>На втором этапе голосования конкурсная комиссия определяет лауреата премии по максимально набранному претендентом среднему баллу.</w:t>
      </w:r>
    </w:p>
    <w:p w:rsidR="005F5A9D" w:rsidRDefault="005F5A9D">
      <w:pPr>
        <w:pStyle w:val="ConsPlusNormal"/>
        <w:spacing w:before="220"/>
        <w:ind w:firstLine="540"/>
        <w:jc w:val="both"/>
      </w:pPr>
      <w:r>
        <w:t xml:space="preserve">В случае равенства среднего балла двух и более претендентов лауреатом премии признается то, чей пакет материалов, указанных в </w:t>
      </w:r>
      <w:hyperlink w:anchor="P53">
        <w:r>
          <w:rPr>
            <w:color w:val="0000FF"/>
          </w:rPr>
          <w:t>пункте 5</w:t>
        </w:r>
      </w:hyperlink>
      <w:r>
        <w:t xml:space="preserve"> настоящего Положения, в полном объеме был представлен организацией и зарегистрирован в уполномоченном органе в более раннюю дату, а при совпадении дат - в более раннее время.</w:t>
      </w:r>
    </w:p>
    <w:p w:rsidR="005F5A9D" w:rsidRDefault="005F5A9D">
      <w:pPr>
        <w:pStyle w:val="ConsPlusNormal"/>
        <w:spacing w:before="220"/>
        <w:ind w:firstLine="540"/>
        <w:jc w:val="both"/>
      </w:pPr>
      <w:r>
        <w:t>В случае если для участия в конкурсе выдвинут претендент, являющийся членом конкурсной комиссии, решение принимается в его отсутствие.</w:t>
      </w:r>
    </w:p>
    <w:p w:rsidR="005F5A9D" w:rsidRDefault="005F5A9D">
      <w:pPr>
        <w:pStyle w:val="ConsPlusNormal"/>
        <w:spacing w:before="220"/>
        <w:ind w:firstLine="540"/>
        <w:jc w:val="both"/>
      </w:pPr>
      <w:r>
        <w:t>Решение конкурсной комиссии оформляется протоколом, который подписывается председательствующим на заседании конкурсной комиссии.</w:t>
      </w:r>
    </w:p>
    <w:p w:rsidR="005F5A9D" w:rsidRDefault="005F5A9D">
      <w:pPr>
        <w:pStyle w:val="ConsPlusNormal"/>
        <w:jc w:val="both"/>
      </w:pPr>
      <w:r>
        <w:t xml:space="preserve">(п. 11 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04.08.2022 N 533)</w:t>
      </w:r>
    </w:p>
    <w:p w:rsidR="005F5A9D" w:rsidRDefault="005F5A9D">
      <w:pPr>
        <w:pStyle w:val="ConsPlusNormal"/>
        <w:spacing w:before="220"/>
        <w:ind w:firstLine="540"/>
        <w:jc w:val="both"/>
      </w:pPr>
      <w:r>
        <w:t>12. В случае невозможности проведения заседания конкурсной комиссии решение может быть принято без созыва ее членов путем проведения заочного голосования. Решение о проведении заочного голосования принимается председателем конкурсной комиссии.</w:t>
      </w:r>
    </w:p>
    <w:p w:rsidR="005F5A9D" w:rsidRDefault="005F5A9D">
      <w:pPr>
        <w:pStyle w:val="ConsPlusNormal"/>
        <w:spacing w:before="220"/>
        <w:ind w:firstLine="540"/>
        <w:jc w:val="both"/>
      </w:pPr>
      <w:r>
        <w:t>Заочное голосование осуществляется путем заполнения членами конкурсной комиссии опросных листов, направленных ими в уполномоченный орган по электронной почте в срок, указанный в опросном листе.</w:t>
      </w:r>
    </w:p>
    <w:p w:rsidR="005F5A9D" w:rsidRDefault="005F5A9D">
      <w:pPr>
        <w:pStyle w:val="ConsPlusNormal"/>
        <w:spacing w:before="220"/>
        <w:ind w:firstLine="540"/>
        <w:jc w:val="both"/>
      </w:pPr>
      <w:r>
        <w:t xml:space="preserve">Принявшими участие в заочном голосовании считаются члены конкурсной комиссии, направившие заполненный опросный лист в адрес уполномоченного органа в установленный срок. Заочное голосование считается правомочным при получении заполненных опросных листов </w:t>
      </w:r>
      <w:r>
        <w:lastRenderedPageBreak/>
        <w:t>более чем от половины членов конкурсной комиссии.</w:t>
      </w:r>
    </w:p>
    <w:p w:rsidR="005F5A9D" w:rsidRDefault="005F5A9D">
      <w:pPr>
        <w:pStyle w:val="ConsPlusNormal"/>
        <w:spacing w:before="220"/>
        <w:ind w:firstLine="540"/>
        <w:jc w:val="both"/>
      </w:pPr>
      <w:r>
        <w:t xml:space="preserve">Уполномоченный орган осуществляет подсчет среднего балла по каждому претенденту в соответствии с </w:t>
      </w:r>
      <w:hyperlink w:anchor="P80">
        <w:r>
          <w:rPr>
            <w:color w:val="0000FF"/>
          </w:rPr>
          <w:t>пунктом 11</w:t>
        </w:r>
      </w:hyperlink>
      <w:r>
        <w:t xml:space="preserve"> настоящего Положения и определяет лауреата премии по максимально набранному претендентом среднему баллу.</w:t>
      </w:r>
    </w:p>
    <w:p w:rsidR="005F5A9D" w:rsidRDefault="005F5A9D">
      <w:pPr>
        <w:pStyle w:val="ConsPlusNormal"/>
        <w:spacing w:before="220"/>
        <w:ind w:firstLine="540"/>
        <w:jc w:val="both"/>
      </w:pPr>
      <w:r>
        <w:t>Решение по итогам заочного голосования оформляется протоколом, который подписывается председателем конкурсной комиссии.</w:t>
      </w:r>
    </w:p>
    <w:p w:rsidR="005F5A9D" w:rsidRDefault="005F5A9D">
      <w:pPr>
        <w:pStyle w:val="ConsPlusNormal"/>
        <w:jc w:val="both"/>
      </w:pPr>
      <w:r>
        <w:t xml:space="preserve">(п. 12 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04.08.2022 N 533)</w:t>
      </w:r>
    </w:p>
    <w:p w:rsidR="005F5A9D" w:rsidRDefault="005F5A9D">
      <w:pPr>
        <w:pStyle w:val="ConsPlusNormal"/>
        <w:spacing w:before="220"/>
        <w:ind w:firstLine="540"/>
        <w:jc w:val="both"/>
      </w:pPr>
      <w:r>
        <w:t>13. На основании решения уполномоченный орган подготавливает проект распоряжения Администрации Смоленской области о присуждении премии.</w:t>
      </w:r>
    </w:p>
    <w:p w:rsidR="005F5A9D" w:rsidRDefault="005F5A9D">
      <w:pPr>
        <w:pStyle w:val="ConsPlusNormal"/>
        <w:spacing w:before="220"/>
        <w:ind w:firstLine="540"/>
        <w:jc w:val="both"/>
      </w:pPr>
      <w:r>
        <w:t>14. Организационно-техническое обеспечение деятельности конкурсной комиссии осуществляет уполномоченный орган, который также информирует лицо, представленное к награждению премией, о присуждении ему премии, о времени и месте ее вручения.</w:t>
      </w:r>
    </w:p>
    <w:p w:rsidR="005F5A9D" w:rsidRDefault="005F5A9D">
      <w:pPr>
        <w:pStyle w:val="ConsPlusNormal"/>
        <w:spacing w:before="220"/>
        <w:ind w:firstLine="540"/>
        <w:jc w:val="both"/>
      </w:pPr>
      <w:r>
        <w:t>15. Лауреату премии вручается свидетельство о присуждении премии и единовременное денежное вознаграждение в размере 50 тысяч рублей.</w:t>
      </w:r>
    </w:p>
    <w:p w:rsidR="005F5A9D" w:rsidRDefault="005F5A9D">
      <w:pPr>
        <w:pStyle w:val="ConsPlusNormal"/>
        <w:spacing w:before="220"/>
        <w:ind w:firstLine="540"/>
        <w:jc w:val="both"/>
      </w:pPr>
      <w:r>
        <w:t>16. Вручение премии проводится в торжественной обстановке и приурочивается к очередной годовщине со дня рождения А.Т. Твардовского - 21 июня.</w:t>
      </w:r>
    </w:p>
    <w:p w:rsidR="005F5A9D" w:rsidRDefault="005F5A9D">
      <w:pPr>
        <w:pStyle w:val="ConsPlusNormal"/>
        <w:spacing w:before="220"/>
        <w:ind w:firstLine="540"/>
        <w:jc w:val="both"/>
      </w:pPr>
      <w:r>
        <w:t>17. Повторное присуждение премии одному и тому же лицу не производится.</w:t>
      </w:r>
    </w:p>
    <w:p w:rsidR="005F5A9D" w:rsidRDefault="005F5A9D">
      <w:pPr>
        <w:pStyle w:val="ConsPlusNormal"/>
        <w:jc w:val="both"/>
      </w:pPr>
    </w:p>
    <w:p w:rsidR="005F5A9D" w:rsidRDefault="005F5A9D">
      <w:pPr>
        <w:pStyle w:val="ConsPlusNormal"/>
        <w:jc w:val="both"/>
      </w:pPr>
    </w:p>
    <w:p w:rsidR="005F5A9D" w:rsidRDefault="005F5A9D">
      <w:pPr>
        <w:pStyle w:val="ConsPlusNormal"/>
        <w:jc w:val="both"/>
      </w:pPr>
    </w:p>
    <w:p w:rsidR="005F5A9D" w:rsidRDefault="005F5A9D">
      <w:pPr>
        <w:pStyle w:val="ConsPlusNormal"/>
        <w:jc w:val="both"/>
      </w:pPr>
    </w:p>
    <w:p w:rsidR="005F5A9D" w:rsidRDefault="005F5A9D">
      <w:pPr>
        <w:pStyle w:val="ConsPlusNormal"/>
        <w:jc w:val="both"/>
      </w:pPr>
    </w:p>
    <w:p w:rsidR="005F5A9D" w:rsidRDefault="005F5A9D">
      <w:pPr>
        <w:pStyle w:val="ConsPlusNormal"/>
        <w:jc w:val="right"/>
        <w:outlineLvl w:val="1"/>
      </w:pPr>
      <w:r>
        <w:t>Приложение</w:t>
      </w:r>
    </w:p>
    <w:p w:rsidR="005F5A9D" w:rsidRDefault="005F5A9D">
      <w:pPr>
        <w:pStyle w:val="ConsPlusNormal"/>
        <w:jc w:val="right"/>
      </w:pPr>
      <w:r>
        <w:t>к Положению</w:t>
      </w:r>
    </w:p>
    <w:p w:rsidR="005F5A9D" w:rsidRDefault="005F5A9D">
      <w:pPr>
        <w:pStyle w:val="ConsPlusNormal"/>
        <w:jc w:val="right"/>
      </w:pPr>
      <w:r>
        <w:t>о литературной премии</w:t>
      </w:r>
    </w:p>
    <w:p w:rsidR="005F5A9D" w:rsidRDefault="005F5A9D">
      <w:pPr>
        <w:pStyle w:val="ConsPlusNormal"/>
        <w:jc w:val="right"/>
      </w:pPr>
      <w:r>
        <w:t>Администрации</w:t>
      </w:r>
    </w:p>
    <w:p w:rsidR="005F5A9D" w:rsidRDefault="005F5A9D">
      <w:pPr>
        <w:pStyle w:val="ConsPlusNormal"/>
        <w:jc w:val="right"/>
      </w:pPr>
      <w:r>
        <w:t>Смоленской области</w:t>
      </w:r>
    </w:p>
    <w:p w:rsidR="005F5A9D" w:rsidRDefault="005F5A9D">
      <w:pPr>
        <w:pStyle w:val="ConsPlusNormal"/>
        <w:jc w:val="right"/>
      </w:pPr>
      <w:r>
        <w:t>имени А.Т. Твардовского</w:t>
      </w:r>
    </w:p>
    <w:p w:rsidR="005F5A9D" w:rsidRDefault="005F5A9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F5A9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5A9D" w:rsidRDefault="005F5A9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5A9D" w:rsidRDefault="005F5A9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F5A9D" w:rsidRDefault="005F5A9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5A9D" w:rsidRDefault="005F5A9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3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  <w:proofErr w:type="gramEnd"/>
          </w:p>
          <w:p w:rsidR="005F5A9D" w:rsidRDefault="005F5A9D">
            <w:pPr>
              <w:pStyle w:val="ConsPlusNormal"/>
              <w:jc w:val="center"/>
            </w:pPr>
            <w:r>
              <w:rPr>
                <w:color w:val="392C69"/>
              </w:rPr>
              <w:t>от 04.08.2022 N 533)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5A9D" w:rsidRDefault="005F5A9D">
            <w:pPr>
              <w:pStyle w:val="ConsPlusNormal"/>
            </w:pPr>
          </w:p>
        </w:tc>
      </w:tr>
    </w:tbl>
    <w:p w:rsidR="005F5A9D" w:rsidRDefault="005F5A9D">
      <w:pPr>
        <w:pStyle w:val="ConsPlusNormal"/>
        <w:jc w:val="both"/>
      </w:pPr>
    </w:p>
    <w:p w:rsidR="005F5A9D" w:rsidRDefault="005F5A9D">
      <w:pPr>
        <w:pStyle w:val="ConsPlusNormal"/>
        <w:jc w:val="right"/>
      </w:pPr>
      <w:r>
        <w:t>Форма</w:t>
      </w:r>
    </w:p>
    <w:p w:rsidR="005F5A9D" w:rsidRDefault="005F5A9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F5A9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F5A9D" w:rsidRDefault="005F5A9D">
            <w:pPr>
              <w:pStyle w:val="ConsPlusNormal"/>
              <w:jc w:val="center"/>
            </w:pPr>
            <w:bookmarkStart w:id="3" w:name="P127"/>
            <w:bookmarkEnd w:id="3"/>
            <w:r>
              <w:t>ОПРОСНЫЙ ЛИСТ</w:t>
            </w:r>
          </w:p>
          <w:p w:rsidR="005F5A9D" w:rsidRDefault="005F5A9D">
            <w:pPr>
              <w:pStyle w:val="ConsPlusNormal"/>
            </w:pPr>
          </w:p>
          <w:p w:rsidR="005F5A9D" w:rsidRDefault="005F5A9D">
            <w:pPr>
              <w:pStyle w:val="ConsPlusNormal"/>
              <w:ind w:firstLine="283"/>
              <w:jc w:val="both"/>
            </w:pPr>
            <w:r>
              <w:t>Член конкурсной комиссии ________________________________________________</w:t>
            </w:r>
          </w:p>
          <w:p w:rsidR="005F5A9D" w:rsidRDefault="005F5A9D">
            <w:pPr>
              <w:pStyle w:val="ConsPlusNormal"/>
              <w:ind w:left="5377"/>
              <w:jc w:val="both"/>
            </w:pPr>
            <w:r>
              <w:t>(Ф.И.О.)</w:t>
            </w:r>
          </w:p>
          <w:p w:rsidR="005F5A9D" w:rsidRDefault="005F5A9D">
            <w:pPr>
              <w:pStyle w:val="ConsPlusNormal"/>
            </w:pPr>
          </w:p>
          <w:p w:rsidR="005F5A9D" w:rsidRDefault="005F5A9D">
            <w:pPr>
              <w:pStyle w:val="ConsPlusNormal"/>
              <w:ind w:firstLine="283"/>
              <w:jc w:val="both"/>
            </w:pPr>
            <w:r>
              <w:t>1. Претендент на соискание премии ________________________________________</w:t>
            </w:r>
          </w:p>
          <w:p w:rsidR="005F5A9D" w:rsidRDefault="005F5A9D">
            <w:pPr>
              <w:pStyle w:val="ConsPlusNormal"/>
              <w:ind w:left="5943"/>
              <w:jc w:val="both"/>
            </w:pPr>
            <w:r>
              <w:t>(Ф.И.О.)</w:t>
            </w:r>
          </w:p>
          <w:p w:rsidR="005F5A9D" w:rsidRDefault="005F5A9D">
            <w:pPr>
              <w:pStyle w:val="ConsPlusNormal"/>
              <w:ind w:firstLine="283"/>
              <w:jc w:val="both"/>
            </w:pPr>
            <w:r>
              <w:t>Максимальный балл по каждому критерию - до 5 баллов включительно.</w:t>
            </w:r>
          </w:p>
        </w:tc>
      </w:tr>
    </w:tbl>
    <w:p w:rsidR="005F5A9D" w:rsidRDefault="005F5A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1701"/>
      </w:tblGrid>
      <w:tr w:rsidR="005F5A9D">
        <w:tc>
          <w:tcPr>
            <w:tcW w:w="7370" w:type="dxa"/>
          </w:tcPr>
          <w:p w:rsidR="005F5A9D" w:rsidRDefault="005F5A9D">
            <w:pPr>
              <w:pStyle w:val="ConsPlusNormal"/>
              <w:jc w:val="center"/>
            </w:pPr>
            <w:r>
              <w:t>Критерий оценки</w:t>
            </w:r>
          </w:p>
        </w:tc>
        <w:tc>
          <w:tcPr>
            <w:tcW w:w="1701" w:type="dxa"/>
          </w:tcPr>
          <w:p w:rsidR="005F5A9D" w:rsidRDefault="005F5A9D">
            <w:pPr>
              <w:pStyle w:val="ConsPlusNormal"/>
              <w:jc w:val="center"/>
            </w:pPr>
            <w:r>
              <w:t>Оценка (баллов)</w:t>
            </w:r>
          </w:p>
        </w:tc>
      </w:tr>
      <w:tr w:rsidR="005F5A9D">
        <w:tc>
          <w:tcPr>
            <w:tcW w:w="7370" w:type="dxa"/>
          </w:tcPr>
          <w:p w:rsidR="005F5A9D" w:rsidRDefault="005F5A9D">
            <w:pPr>
              <w:pStyle w:val="ConsPlusNormal"/>
              <w:jc w:val="both"/>
            </w:pPr>
            <w:r>
              <w:lastRenderedPageBreak/>
              <w:t>Следование традициям литературного наследия А.Т. Твардовского</w:t>
            </w:r>
          </w:p>
        </w:tc>
        <w:tc>
          <w:tcPr>
            <w:tcW w:w="1701" w:type="dxa"/>
          </w:tcPr>
          <w:p w:rsidR="005F5A9D" w:rsidRDefault="005F5A9D">
            <w:pPr>
              <w:pStyle w:val="ConsPlusNormal"/>
            </w:pPr>
          </w:p>
        </w:tc>
      </w:tr>
      <w:tr w:rsidR="005F5A9D">
        <w:tc>
          <w:tcPr>
            <w:tcW w:w="7370" w:type="dxa"/>
          </w:tcPr>
          <w:p w:rsidR="005F5A9D" w:rsidRDefault="005F5A9D">
            <w:pPr>
              <w:pStyle w:val="ConsPlusNormal"/>
              <w:jc w:val="both"/>
            </w:pPr>
            <w:r>
              <w:t>Творческое мастерство и профессионализм автора</w:t>
            </w:r>
          </w:p>
        </w:tc>
        <w:tc>
          <w:tcPr>
            <w:tcW w:w="1701" w:type="dxa"/>
          </w:tcPr>
          <w:p w:rsidR="005F5A9D" w:rsidRDefault="005F5A9D">
            <w:pPr>
              <w:pStyle w:val="ConsPlusNormal"/>
            </w:pPr>
          </w:p>
        </w:tc>
      </w:tr>
      <w:tr w:rsidR="005F5A9D">
        <w:tc>
          <w:tcPr>
            <w:tcW w:w="7370" w:type="dxa"/>
          </w:tcPr>
          <w:p w:rsidR="005F5A9D" w:rsidRDefault="005F5A9D">
            <w:pPr>
              <w:pStyle w:val="ConsPlusNormal"/>
              <w:jc w:val="both"/>
            </w:pPr>
            <w:r>
              <w:t>Решение социально-культурных и воспитательных задач</w:t>
            </w:r>
          </w:p>
        </w:tc>
        <w:tc>
          <w:tcPr>
            <w:tcW w:w="1701" w:type="dxa"/>
          </w:tcPr>
          <w:p w:rsidR="005F5A9D" w:rsidRDefault="005F5A9D">
            <w:pPr>
              <w:pStyle w:val="ConsPlusNormal"/>
            </w:pPr>
          </w:p>
        </w:tc>
      </w:tr>
      <w:tr w:rsidR="005F5A9D">
        <w:tc>
          <w:tcPr>
            <w:tcW w:w="7370" w:type="dxa"/>
          </w:tcPr>
          <w:p w:rsidR="005F5A9D" w:rsidRDefault="005F5A9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</w:tcPr>
          <w:p w:rsidR="005F5A9D" w:rsidRDefault="005F5A9D">
            <w:pPr>
              <w:pStyle w:val="ConsPlusNormal"/>
            </w:pPr>
          </w:p>
        </w:tc>
      </w:tr>
    </w:tbl>
    <w:p w:rsidR="005F5A9D" w:rsidRDefault="005F5A9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F5A9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F5A9D" w:rsidRDefault="005F5A9D">
            <w:pPr>
              <w:pStyle w:val="ConsPlusNormal"/>
              <w:ind w:firstLine="283"/>
              <w:jc w:val="both"/>
            </w:pPr>
            <w:r>
              <w:t>2....</w:t>
            </w:r>
          </w:p>
          <w:p w:rsidR="005F5A9D" w:rsidRDefault="005F5A9D">
            <w:pPr>
              <w:pStyle w:val="ConsPlusNormal"/>
            </w:pPr>
          </w:p>
          <w:p w:rsidR="005F5A9D" w:rsidRDefault="005F5A9D">
            <w:pPr>
              <w:pStyle w:val="ConsPlusNormal"/>
              <w:ind w:firstLine="283"/>
              <w:jc w:val="both"/>
            </w:pPr>
            <w:r>
              <w:t>3....</w:t>
            </w:r>
          </w:p>
        </w:tc>
      </w:tr>
    </w:tbl>
    <w:p w:rsidR="005F5A9D" w:rsidRDefault="005F5A9D">
      <w:pPr>
        <w:pStyle w:val="ConsPlusNormal"/>
        <w:jc w:val="both"/>
      </w:pPr>
    </w:p>
    <w:p w:rsidR="005F5A9D" w:rsidRDefault="005F5A9D">
      <w:pPr>
        <w:pStyle w:val="ConsPlusNormal"/>
        <w:jc w:val="both"/>
      </w:pPr>
    </w:p>
    <w:p w:rsidR="005F5A9D" w:rsidRDefault="005F5A9D">
      <w:pPr>
        <w:pStyle w:val="ConsPlusNormal"/>
        <w:jc w:val="both"/>
      </w:pPr>
    </w:p>
    <w:p w:rsidR="005F5A9D" w:rsidRDefault="005F5A9D">
      <w:pPr>
        <w:pStyle w:val="ConsPlusNormal"/>
        <w:jc w:val="both"/>
      </w:pPr>
    </w:p>
    <w:p w:rsidR="005F5A9D" w:rsidRDefault="005F5A9D">
      <w:pPr>
        <w:pStyle w:val="ConsPlusNormal"/>
        <w:jc w:val="both"/>
      </w:pPr>
    </w:p>
    <w:p w:rsidR="005F5A9D" w:rsidRDefault="005F5A9D">
      <w:pPr>
        <w:pStyle w:val="ConsPlusNormal"/>
        <w:jc w:val="right"/>
        <w:outlineLvl w:val="0"/>
      </w:pPr>
      <w:r>
        <w:t>Приложение N 2</w:t>
      </w:r>
    </w:p>
    <w:p w:rsidR="005F5A9D" w:rsidRDefault="005F5A9D">
      <w:pPr>
        <w:pStyle w:val="ConsPlusNormal"/>
        <w:jc w:val="right"/>
      </w:pPr>
      <w:r>
        <w:t>к постановлению</w:t>
      </w:r>
    </w:p>
    <w:p w:rsidR="005F5A9D" w:rsidRDefault="005F5A9D">
      <w:pPr>
        <w:pStyle w:val="ConsPlusNormal"/>
        <w:jc w:val="right"/>
      </w:pPr>
      <w:r>
        <w:t>Администрации</w:t>
      </w:r>
    </w:p>
    <w:p w:rsidR="005F5A9D" w:rsidRDefault="005F5A9D">
      <w:pPr>
        <w:pStyle w:val="ConsPlusNormal"/>
        <w:jc w:val="right"/>
      </w:pPr>
      <w:r>
        <w:t>Смоленской области</w:t>
      </w:r>
    </w:p>
    <w:p w:rsidR="005F5A9D" w:rsidRDefault="005F5A9D">
      <w:pPr>
        <w:pStyle w:val="ConsPlusNormal"/>
        <w:jc w:val="right"/>
      </w:pPr>
      <w:r>
        <w:t>от 03.06.2004 N 176</w:t>
      </w:r>
    </w:p>
    <w:p w:rsidR="005F5A9D" w:rsidRDefault="005F5A9D">
      <w:pPr>
        <w:pStyle w:val="ConsPlusNormal"/>
        <w:jc w:val="both"/>
      </w:pPr>
    </w:p>
    <w:p w:rsidR="005F5A9D" w:rsidRDefault="005F5A9D">
      <w:pPr>
        <w:pStyle w:val="ConsPlusNormal"/>
        <w:jc w:val="right"/>
      </w:pPr>
      <w:bookmarkStart w:id="4" w:name="P161"/>
      <w:bookmarkEnd w:id="4"/>
      <w:r>
        <w:t>Образец</w:t>
      </w:r>
    </w:p>
    <w:p w:rsidR="005F5A9D" w:rsidRDefault="005F5A9D">
      <w:pPr>
        <w:pStyle w:val="ConsPlusNormal"/>
        <w:jc w:val="both"/>
      </w:pPr>
    </w:p>
    <w:p w:rsidR="005F5A9D" w:rsidRDefault="005F5A9D">
      <w:pPr>
        <w:pStyle w:val="ConsPlusNormal"/>
        <w:jc w:val="center"/>
      </w:pPr>
      <w:r>
        <w:rPr>
          <w:noProof/>
          <w:position w:val="-333"/>
        </w:rPr>
        <w:drawing>
          <wp:inline distT="0" distB="0" distL="0" distR="0">
            <wp:extent cx="4008120" cy="437324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120" cy="437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A9D" w:rsidRDefault="005F5A9D">
      <w:pPr>
        <w:pStyle w:val="ConsPlusNormal"/>
        <w:jc w:val="both"/>
      </w:pPr>
    </w:p>
    <w:p w:rsidR="005F5A9D" w:rsidRDefault="005F5A9D">
      <w:pPr>
        <w:pStyle w:val="ConsPlusNormal"/>
        <w:jc w:val="both"/>
      </w:pPr>
    </w:p>
    <w:p w:rsidR="005F5A9D" w:rsidRDefault="005F5A9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5" w:name="_GoBack"/>
      <w:bookmarkEnd w:id="5"/>
    </w:p>
    <w:sectPr w:rsidR="005F5A9D" w:rsidSect="00484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A9D"/>
    <w:rsid w:val="005F5A9D"/>
    <w:rsid w:val="00632E92"/>
    <w:rsid w:val="0092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A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F5A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F5A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5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A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A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F5A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F5A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5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A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BA223CF80006908CB2F776045E72024493B71641433007636126B596AAB8154D938BC821C512B16227BC3E52E57A503CAC7421FB681FEC50C8C3193ECX2G" TargetMode="External"/><Relationship Id="rId18" Type="http://schemas.openxmlformats.org/officeDocument/2006/relationships/hyperlink" Target="consultantplus://offline/ref=BBA223CF80006908CB2F776045E72024493B7164163707703B10365362F28D56DE37E3951B182717227BC3E32008A016DB9F4C1CA89FFDD8108E33E9X2G" TargetMode="External"/><Relationship Id="rId26" Type="http://schemas.openxmlformats.org/officeDocument/2006/relationships/hyperlink" Target="consultantplus://offline/ref=BBA223CF80006908CB2F776045E72024493B716414310D7537126B596AAB8154D938BC821C512B16227BC3E42E57A503CAC7421FB681FEC50C8C3193ECX2G" TargetMode="External"/><Relationship Id="rId21" Type="http://schemas.openxmlformats.org/officeDocument/2006/relationships/hyperlink" Target="consultantplus://offline/ref=BBA223CF80006908CB2F776045E72024493B716417310070394D3C5B3BFE8F51D168E6920A1825173C7BC0FB295CF3E5X1G" TargetMode="External"/><Relationship Id="rId34" Type="http://schemas.openxmlformats.org/officeDocument/2006/relationships/hyperlink" Target="consultantplus://offline/ref=BBA223CF80006908CB2F776045E72024493B716414310D7537126B596AAB8154D938BC821C512B16227BC3E12257A503CAC7421FB681FEC50C8C3193ECX2G" TargetMode="External"/><Relationship Id="rId7" Type="http://schemas.openxmlformats.org/officeDocument/2006/relationships/hyperlink" Target="consultantplus://offline/ref=BBA223CF80006908CB2F776045E72024493B716414350C763710365362F28D56DE37E3951B182717227BC3E02008A016DB9F4C1CA89FFDD8108E33E9X2G" TargetMode="External"/><Relationship Id="rId12" Type="http://schemas.openxmlformats.org/officeDocument/2006/relationships/hyperlink" Target="consultantplus://offline/ref=BBA223CF80006908CB2F776045E72024493B71641C31077F3110365362F28D56DE37E3951B182717227BC3E02008A016DB9F4C1CA89FFDD8108E33E9X2G" TargetMode="External"/><Relationship Id="rId17" Type="http://schemas.openxmlformats.org/officeDocument/2006/relationships/hyperlink" Target="consultantplus://offline/ref=BBA223CF80006908CB2F776045E72024493B7164143702763110365362F28D56DE37E3951B182717227BC3E32008A016DB9F4C1CA89FFDD8108E33E9X2G" TargetMode="External"/><Relationship Id="rId25" Type="http://schemas.openxmlformats.org/officeDocument/2006/relationships/hyperlink" Target="consultantplus://offline/ref=BBA223CF80006908CB2F776045E72024493B716414310D7537126B596AAB8154D938BC821C512B16227BC3E52D57A503CAC7421FB681FEC50C8C3193ECX2G" TargetMode="External"/><Relationship Id="rId33" Type="http://schemas.openxmlformats.org/officeDocument/2006/relationships/hyperlink" Target="consultantplus://offline/ref=BBA223CF80006908CB2F776045E72024493B716414310D7537126B596AAB8154D938BC821C512B16227BC3E12F57A503CAC7421FB681FEC50C8C3193ECX2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BA223CF80006908CB2F776045E72024493B716414310C713A126B596AAB8154D938BC820E51731A217BDDE52842F3528CE9X1G" TargetMode="External"/><Relationship Id="rId20" Type="http://schemas.openxmlformats.org/officeDocument/2006/relationships/hyperlink" Target="consultantplus://offline/ref=BBA223CF80006908CB2F776045E72024493B71641433007636126B596AAB8154D938BC821C512B16227BC3E52D57A503CAC7421FB681FEC50C8C3193ECX2G" TargetMode="External"/><Relationship Id="rId29" Type="http://schemas.openxmlformats.org/officeDocument/2006/relationships/hyperlink" Target="consultantplus://offline/ref=BBA223CF80006908CB2F776045E72024493B716414310D7537126B596AAB8154D938BC821C512B16227BC3E72A57A503CAC7421FB681FEC50C8C3193ECX2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BA223CF80006908CB2F776045E72024493B7164143702763110365362F28D56DE37E3951B182717227BC3E02008A016DB9F4C1CA89FFDD8108E33E9X2G" TargetMode="External"/><Relationship Id="rId11" Type="http://schemas.openxmlformats.org/officeDocument/2006/relationships/hyperlink" Target="consultantplus://offline/ref=BBA223CF80006908CB2F776045E72024493B71641D320D753410365362F28D56DE37E3951B182717227BC3E02008A016DB9F4C1CA89FFDD8108E33E9X2G" TargetMode="External"/><Relationship Id="rId24" Type="http://schemas.openxmlformats.org/officeDocument/2006/relationships/hyperlink" Target="consultantplus://offline/ref=BBA223CF80006908CB2F776045E72024493B716414310D7537126B596AAB8154D938BC821C512B16227BC3E52E57A503CAC7421FB681FEC50C8C3193ECX2G" TargetMode="External"/><Relationship Id="rId32" Type="http://schemas.openxmlformats.org/officeDocument/2006/relationships/hyperlink" Target="consultantplus://offline/ref=BBA223CF80006908CB2F776045E72024493B716414310D7537126B596AAB8154D938BC821C512B16227BC3E72357A503CAC7421FB681FEC50C8C3193ECX2G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BBA223CF80006908CB2F776045E72024493B716414310D7537126B596AAB8154D938BC821C512B16227BC3E52E57A503CAC7421FB681FEC50C8C3193ECX2G" TargetMode="External"/><Relationship Id="rId23" Type="http://schemas.openxmlformats.org/officeDocument/2006/relationships/hyperlink" Target="consultantplus://offline/ref=BBA223CF80006908CB2F776045E72024493B716414320375371A6B596AAB8154D938BC821C512B16227BC3E52E57A503CAC7421FB681FEC50C8C3193ECX2G" TargetMode="External"/><Relationship Id="rId28" Type="http://schemas.openxmlformats.org/officeDocument/2006/relationships/hyperlink" Target="consultantplus://offline/ref=BBA223CF80006908CB2F776045E72024493B716414310D7537126B596AAB8154D938BC821C512B16227BC3E72B57A503CAC7421FB681FEC50C8C3193ECX2G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BBA223CF80006908CB2F776045E72024493B7164123707743610365362F28D56DE37E3951B182717227BC3E02008A016DB9F4C1CA89FFDD8108E33E9X2G" TargetMode="External"/><Relationship Id="rId19" Type="http://schemas.openxmlformats.org/officeDocument/2006/relationships/hyperlink" Target="consultantplus://offline/ref=BBA223CF80006908CB2F776045E72024493B71641D320D753410365362F28D56DE37E3951B182717227BC3E32008A016DB9F4C1CA89FFDD8108E33E9X2G" TargetMode="External"/><Relationship Id="rId31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A223CF80006908CB2F776045E72024493B7164163707703B10365362F28D56DE37E3951B182717227BC3E02008A016DB9F4C1CA89FFDD8108E33E9X2G" TargetMode="External"/><Relationship Id="rId14" Type="http://schemas.openxmlformats.org/officeDocument/2006/relationships/hyperlink" Target="consultantplus://offline/ref=BBA223CF80006908CB2F776045E72024493B716414320375371A6B596AAB8154D938BC821C512B16227BC3E52E57A503CAC7421FB681FEC50C8C3193ECX2G" TargetMode="External"/><Relationship Id="rId22" Type="http://schemas.openxmlformats.org/officeDocument/2006/relationships/hyperlink" Target="consultantplus://offline/ref=BBA223CF80006908CB2F776045E72024493B71641432077E3710365362F28D56DE37E3871B402B142265C3E6355EF150E8XDG" TargetMode="External"/><Relationship Id="rId27" Type="http://schemas.openxmlformats.org/officeDocument/2006/relationships/hyperlink" Target="consultantplus://offline/ref=BBA223CF80006908CB2F776045E72024493B716414310D7537126B596AAB8154D938BC821C512B16227BC3E42357A503CAC7421FB681FEC50C8C3193ECX2G" TargetMode="External"/><Relationship Id="rId30" Type="http://schemas.openxmlformats.org/officeDocument/2006/relationships/hyperlink" Target="consultantplus://offline/ref=BBA223CF80006908CB2F776045E72024493B716414310D7537126B596AAB8154D938BC821C512B16227BC3E72857A503CAC7421FB681FEC50C8C3193ECX2G" TargetMode="External"/><Relationship Id="rId35" Type="http://schemas.openxmlformats.org/officeDocument/2006/relationships/image" Target="media/image2.png"/><Relationship Id="rId8" Type="http://schemas.openxmlformats.org/officeDocument/2006/relationships/hyperlink" Target="consultantplus://offline/ref=BBA223CF80006908CB2F776045E72024493B7164173106723410365362F28D56DE37E3951B182717227BC3E02008A016DB9F4C1CA89FFDD8108E33E9X2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2497</Words>
  <Characters>14235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Петроченкова Александра Олеговна</dc:creator>
  <cp:lastModifiedBy>Петроченкова Александра Олеговна</cp:lastModifiedBy>
  <cp:revision>2</cp:revision>
  <cp:lastPrinted>2023-06-14T07:49:00Z</cp:lastPrinted>
  <dcterms:created xsi:type="dcterms:W3CDTF">2023-03-30T06:23:00Z</dcterms:created>
  <dcterms:modified xsi:type="dcterms:W3CDTF">2023-06-14T07:51:00Z</dcterms:modified>
</cp:coreProperties>
</file>