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31.05.2022 N 992</w:t>
              <w:br/>
              <w:t xml:space="preserve">(ред. от 29.11.2024)</w:t>
              <w:br/>
              <w:t xml:space="preserve">"Об утверждении Правил оказания услуг экскурсовода (гида) и гида-переводчика"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31 мая 2022 г. N 992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ОКАЗАНИЯ УСЛУГ ЭКСКУРСОВОДА (ГИДА) И ГИДА-ПЕРЕВОДЧИКА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29.11.2024 N 1676)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Закон РФ от 07.02.1992 N 2300-1 (ред. от 08.08.2024) &quot;О защите прав потребителей&quot; {КонсультантПлюс}">
        <w:r>
          <w:rPr>
            <w:sz w:val="20"/>
            <w:color w:val="0000ff"/>
          </w:rPr>
          <w:t xml:space="preserve">статьей 39.1</w:t>
        </w:r>
      </w:hyperlink>
      <w:r>
        <w:rPr>
          <w:sz w:val="20"/>
        </w:rPr>
        <w:t xml:space="preserve"> Закона Российской Федерации "О защите прав потребителей" и </w:t>
      </w:r>
      <w:hyperlink w:history="0" r:id="rId9" w:tooltip="Федеральный закон от 24.11.1996 N 132-ФЗ (ред. от 24.06.2025) &quot;Об основах туристской деятельности в Российской Федерации&quot; {КонсультантПлюс}">
        <w:r>
          <w:rPr>
            <w:sz w:val="20"/>
            <w:color w:val="0000ff"/>
          </w:rPr>
          <w:t xml:space="preserve">статьей 4.4</w:t>
        </w:r>
      </w:hyperlink>
      <w:r>
        <w:rPr>
          <w:sz w:val="20"/>
        </w:rP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9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оказания услуг экскурсовода (гида) и гида-переводчика.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сентября 2022 г. и действует по 31 августа 2028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мая 2022 г. N 992</w:t>
      </w:r>
    </w:p>
    <w:p>
      <w:pPr>
        <w:pStyle w:val="0"/>
        <w:jc w:val="center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ОКАЗАНИЯ УСЛУГ ЭКСКУРСОВОДА (ГИДА) И ГИДА-ПЕРЕВОДЧИКА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29.11.2024 N 1676)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регулируют отношения между экскурсоводами (гидами), гидами-переводчиками, осуществляющими оказание в очной форме услуг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 (далее - услуги), и туристами (экскурсантами) при оказании услуг.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2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Понятие "турист (экскурсант)", используемое в настоящих Правилах, означает физическое лицо, имеющее намерение заказать или приобрести либо заказывающее или приобретающее и (или) использующее услуги для личных и иных нужд, не связанных с осуществлением предпринимательской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Понятия "экскурсовод (гид)" и "гид-переводчик", используемые в настоящих Правилах, имеют значения, определенные Федеральным </w:t>
      </w:r>
      <w:hyperlink w:history="0" r:id="rId13" w:tooltip="Федеральный закон от 24.11.1996 N 132-ФЗ (ред. от 24.06.2025) &quot;Об основах туристской деятельност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туристской деятельности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Действие настоящих Правил не распространяется на экскурсоводов (гидов) и гидов-переводчиков, осуществляющих деятельность на основании трудовых договоров или гражданско-правовых договоров с централизованными религиозными организациями, религиозными организациями, входящими в их структуру, и (или) созданными ими организациями, основной целью деятельности которых является осуществление паломнической деятельности, на экскурсоводов (гидов) и гидов-переводчиков, осуществляющих деятельность на объектах показа и состоящих в отношениях с владельцами указанных объектов на основании трудовых договоров или гражданско-правовых договоров, а также на лиц, осуществляющих ознакомление туристов (экскурсантов) с объектами показа в рамках осуществления образовательной деятельности.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4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Информация об услугах и оказании услуг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5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jc w:val="center"/>
      </w:pPr>
      <w:r>
        <w:rPr>
          <w:sz w:val="20"/>
        </w:rPr>
      </w:r>
    </w:p>
    <w:bookmarkStart w:id="46" w:name="P46"/>
    <w:bookmarkEnd w:id="46"/>
    <w:p>
      <w:pPr>
        <w:pStyle w:val="0"/>
        <w:ind w:firstLine="540"/>
        <w:jc w:val="both"/>
      </w:pPr>
      <w:r>
        <w:rPr>
          <w:sz w:val="20"/>
        </w:rPr>
        <w:t xml:space="preserve">4. Информация, предусмотренная </w:t>
      </w:r>
      <w:hyperlink w:history="0" r:id="rId16" w:tooltip="Закон РФ от 07.02.1992 N 2300-1 (ред. от 08.08.2024) &quot;О защите прав потребителей&quot; {КонсультантПлюс}">
        <w:r>
          <w:rPr>
            <w:sz w:val="20"/>
            <w:color w:val="0000ff"/>
          </w:rPr>
          <w:t xml:space="preserve">статьями 9</w:t>
        </w:r>
      </w:hyperlink>
      <w:r>
        <w:rPr>
          <w:sz w:val="20"/>
        </w:rPr>
        <w:t xml:space="preserve"> - </w:t>
      </w:r>
      <w:hyperlink w:history="0" r:id="rId17" w:tooltip="Закон РФ от 07.02.1992 N 2300-1 (ред. от 08.08.2024) &quot;О защите прав потребителей&quot;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Закона Российской Федерации "О защите прав потребителей", экскурсоводами (гидами) и гидами-переводчиками доводится до сведения туристов (экскурсантов) самостоятельно либо посредством туроператоров, турагентов, организаций, индивидуальных предпринимателей и физических лиц, применяющих специальный налоговый режим "Налог на профессиональный доход", осуществляющих экскурсионное обслуживание, с которыми у экскурсовода (гида) или гида-переводчика заключен трудовой договор или гражданско-правовой договор, предусматривающие осуществление деятельности по оказанию услуг (далее - лицо, осуществляющее экскурсионное обслуживание).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8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Помимо информации, указанной в </w:t>
      </w:r>
      <w:hyperlink w:history="0" w:anchor="P46" w:tooltip="4. Информация, предусмотренная статьями 9 - 11 Закона Российской Федерации &quot;О защите прав потребителей&quot;, экскурсоводами (гидами) и гидами-переводчиками доводится до сведения туристов (экскурсантов) самостоятельно либо посредством туроператоров, турагентов, организаций, индивидуальных предпринимателей и физических лиц, применяющих специальный налоговый режим &quot;Налог на профессиональный доход&quot;, осуществляющих экскурсионное обслуживание, с которыми у экскурсовода (гида) или гида-переводчика заключен трудовой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Правил, экскурсовод (гид) и гид-переводчик до заключения договора об оказании услуг обеспечивают самостоятельно или посредством лица, осуществляющего экскурсионное обслуживание (в случае если договор об оказании услуг заключается с лицом, осуществляющим экскурсионное обслуживание), доведение до сведения туриста (экскурсанта) следующей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услуг и условия оказания услуг, в том числе информация о форме и порядке оплаты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сроках оказания услуг (дата, время начала и окончания либо продолжительность оказания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форме, об условиях и порядке заказа услуг, об изменении или аннулировании заказа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перечень и цена иных услуг (при наличии), оказываемых за отдельную плату, условия их приобретения и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перечень обстоятельств, зависящих от туриста (экскурсанта), которые могут снизить качество услуг или повлечь за собой невозможность оказания услуг, включая медицинские противопоказания;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перечень категорий лиц, имеющих право на получение льгот, а также перечень льгот, предоставляемых при оказании услуг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9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Информация, указанная в </w:t>
      </w:r>
      <w:hyperlink w:history="0" w:anchor="P46" w:tooltip="4. Информация, предусмотренная статьями 9 - 11 Закона Российской Федерации &quot;О защите прав потребителей&quot;, экскурсоводами (гидами) и гидами-переводчиками доводится до сведения туристов (экскурсантов) самостоятельно либо посредством туроператоров, турагентов, организаций, индивидуальных предпринимателей и физических лиц, применяющих специальный налоговый режим &quot;Налог на профессиональный доход&quot;, осуществляющих экскурсионное обслуживание, с которыми у экскурсовода (гида) или гида-переводчика заключен трудовой...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 и </w:t>
      </w:r>
      <w:hyperlink w:history="0" w:anchor="P48" w:tooltip="5. Помимо информации, указанной в пункте 4 настоящих Правил, экскурсовод (гид) и гид-переводчик до заключения договора об оказании услуг обеспечивают самостоятельно или посредством лица, осуществляющего экскурсионное обслуживание (в случае если договор об оказании услуг заключается с лицом, осуществляющим экскурсионное обслуживание), доведение до сведения туриста (экскурсанта) следующей информации: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настоящих Правил, доводится до сведения туристов (экскурсантов) в наглядной и доступной форме (информационный стенд, доска объявлений, сайт в информационно-телекоммуникационной сети "Интернет" (далее - сеть "Интернет"), страница в социальных сетях либо страница сайта в сети "Интернет" владельца агрегатора информации о товарах (услугах), на которой размещается указанная информация).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6(1). В случае если туристский маршрут или его часть проходит в границах особо охраняемой природной территории, оказание услуг осуществляется при соблюдении правил организации и осуществления туризма, в том числе обеспечения безопасности туризма на особо охраняемых природных территориях, утверждаемых в соответствии с </w:t>
      </w:r>
      <w:hyperlink w:history="0" r:id="rId21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и </w:t>
      </w:r>
      <w:hyperlink w:history="0" r:id="rId22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sz w:val="20"/>
            <w:color w:val="0000ff"/>
          </w:rPr>
          <w:t xml:space="preserve">5 статьи 5.2</w:t>
        </w:r>
      </w:hyperlink>
      <w:r>
        <w:rPr>
          <w:sz w:val="20"/>
        </w:rPr>
        <w:t xml:space="preserve"> Федерального закона "Об особо охраняемых природных территориях".</w:t>
      </w:r>
    </w:p>
    <w:p>
      <w:pPr>
        <w:pStyle w:val="0"/>
        <w:jc w:val="both"/>
      </w:pPr>
      <w:r>
        <w:rPr>
          <w:sz w:val="20"/>
        </w:rPr>
        <w:t xml:space="preserve">(п. 6(1) введен </w:t>
      </w:r>
      <w:hyperlink w:history="0" r:id="rId23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6(2). В случае если туристский маршрут или его часть проходит в пограничной зоне, оказание услуг осуществляется при соблюдении правил пограничного режима, определенных </w:t>
      </w:r>
      <w:hyperlink w:history="0" r:id="rId24" w:tooltip="Закон РФ от 01.04.1993 N 4730-1 (ред. от 08.08.2024) &quot;О Государственной границе Российской Федерации&quot; {КонсультантПлюс}">
        <w:r>
          <w:rPr>
            <w:sz w:val="20"/>
            <w:color w:val="0000ff"/>
          </w:rPr>
          <w:t xml:space="preserve">статьей 16</w:t>
        </w:r>
      </w:hyperlink>
      <w:r>
        <w:rPr>
          <w:sz w:val="20"/>
        </w:rPr>
        <w:t xml:space="preserve"> Закона Российской Федерации "О Государственной границе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6(2) введен </w:t>
      </w:r>
      <w:hyperlink w:history="0" r:id="rId25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заключения и существенные условия</w:t>
      </w:r>
    </w:p>
    <w:p>
      <w:pPr>
        <w:pStyle w:val="2"/>
        <w:jc w:val="center"/>
      </w:pPr>
      <w:r>
        <w:rPr>
          <w:sz w:val="20"/>
        </w:rPr>
        <w:t xml:space="preserve">договора об оказании услуг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Услуги оказываются на основании договора об оказании услуг, заключаемого в любой форме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 существенным условиям договора об оказании услуг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об услугах: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описание услуг (включая информацию о туристском маршруте);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цена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лице, осуществляющем экскурсионное обслуживание (в случае если договор об оказании услуг заключается с лицом, осуществляющим экскурсионное обслуживание):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юридических лиц - полное наименование, адрес в пределах места нахождения и адрес места (адреса мест) осуществления деятельности (в случае если указанные адреса различаются), фамилия, имя и отчество (при наличии) руководителя (уполномоченного представителя), а также идентификационный номер налогоплательщика, основной государственный регистрационный номер записи о государственной регистрации юридических лиц, номер телефона и 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индивидуальных предпринимателей - фамилия, имя и отчество (при наличии), адрес места (адреса мест) осуществления деятельности, а также идентификационный номер налогоплательщика, основной государственный регистрационный номер записи о государственной регистрации физического лица в качестве индивидуального предпринимателя, номер телефона и 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физического лица, применяющего специальный налоговый режим "Налог на профессиональный доход", осуществляющего экскурсионное обслуживание, - фамилия, имя и отчество (при наличии), адрес места (адреса мест) осуществления деятельности, а также идентификационный номер налогоплательщика, номер телефона и 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об экскурсоводе (гиде) и гиде-переводчике: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уникальный номер реестровой записи об экскурсоводе (гиде) и гиде-переводчике в едином федеральном реестре экскурсоводов (гидов) и гидов-переводчиков;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права, обязанности и ответственность сторон;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условия изменения и расторжения договора об оказании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адрес для направления туристом (экскурсантом) претензии, связанной с отказом в оказании услуг или с нарушением его прав в связи с выявленными недостатками оказанных услуг (далее - претензия).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28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заключении договора об оказании услуг дистанционным способом, в том числе с использованием сети "Интернет", экскурсовод (гид) и гид-переводчик при наличии возможности оказания услуг обеспечивают самостоятельно или посредством лица, осуществляющего экскурсионное обслуживание (в случае если договор об оказании услуг заключается с лицом, осуществляющим экскурсионное обслуживание), направление туристу (экскурсанту) подтверждения заказа услуг, содержащего сведения, предусмотренные </w:t>
      </w:r>
      <w:hyperlink w:history="0" w:anchor="P69" w:tooltip="8. К существенным условиям договора об оказании услуг относятся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настоящих Правил, и сведения о туристе (экскурсанте).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этом случае договор об оказании услуг считается заключенным со дня получения туристом (экскурсантом) подтверждения заказа услуг.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29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Экскурсовод (гид) и гид-переводчик или лицо, осуществляющее экскурсионное обслуживание (в случае если договор об оказании услуг заключается с лицом, осуществляющим экскурсионное обслуживание), вправе отказать в заключении договора об оказании услуг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дату и время, указанные в заказе услуг, отсутствует возможность оказания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невозможность обеспечения безопасного прохождения туристом (экскурсантом) туристского маршрута, указанного в заказе услуг, в связи с климатическими, барометрическими, погодными условиями, чрезвычайной ситуацией природного и техногенного характера, введением особого противопожарного режима, режима контртеррористической операции на туристском маршруте;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невозможность обеспечения безопасности конкретного туриста (экскурсанта) при прохождении туристского маршрута в связи с наличием обстоятельств, зависящих от туриста (экскурсанта), которые могут снизить качество услуг или повлечь за собой невозможность оказания услуг, в том числе медицинских противопоказаний (на основании информации, представленной туристом (экскурсантом) в соответствии с </w:t>
      </w:r>
      <w:hyperlink w:history="0" w:anchor="P108" w:tooltip="13(1). До выхода на туристский маршрут турист (экскурсант) обязан проинформировать экскурсовода (гида) или гида-переводчика о наличии (отсутствии) обстоятельств, зависящих от туриста (экскурсанта), которые могут снизить качество услуг или повлечь за собой невозможность оказания услуг, в том числе медицинских противопоказаний.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(1) настоящих Правил).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30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10(1). Экскурсовод (гид) и гид-переводчик вправе приостановить оказание услуг в случае наличия риска для жизни туристов (экскурсантов), возможности причинения вреда их здоровью и имуществу, в том числе в связи с возникновением чрезвычайной ситуации, ухудшением погодных условий.</w:t>
      </w:r>
    </w:p>
    <w:p>
      <w:pPr>
        <w:pStyle w:val="0"/>
        <w:jc w:val="both"/>
      </w:pPr>
      <w:r>
        <w:rPr>
          <w:sz w:val="20"/>
        </w:rPr>
        <w:t xml:space="preserve">(п. 10(1) введен </w:t>
      </w:r>
      <w:hyperlink w:history="0" r:id="rId31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Исполнение договоров об оказании услуг экскурсовода (гида) и гида-переводчика, заключенных до 01.03.2025, может осуществляться в </w:t>
            </w:r>
            <w:hyperlink w:history="0" r:id="rId32" w:tooltip="Постановление Правительства РФ от 31.05.2022 N 992 &quot;Об утверждении Правил оказания услуг экскурсоводом (гидом) и гидом-переводчиком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порядке</w:t>
              </w:r>
            </w:hyperlink>
            <w:r>
              <w:rPr>
                <w:sz w:val="20"/>
                <w:color w:val="392c69"/>
              </w:rPr>
              <w:t xml:space="preserve"> и на условиях, которые действовали до указанной даты (</w:t>
            </w:r>
            <w:hyperlink w:history="0" r:id="rId33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29.11.2024 N 1676).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1"/>
        <w:jc w:val="center"/>
      </w:pPr>
      <w:r>
        <w:rPr>
          <w:sz w:val="20"/>
        </w:rPr>
        <w:t xml:space="preserve">IV. Порядок оказания услуг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4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Экскурсовод (гид) и гид-переводчик при оказании услуг обязаны соблюдать требования, установленные </w:t>
      </w:r>
      <w:hyperlink w:history="0" r:id="rId35" w:tooltip="Федеральный закон от 24.11.1996 N 132-ФЗ (ред. от 24.06.2025) &quot;Об основах туристской деятельности в Российской Федерации&quot; {КонсультантПлюс}">
        <w:r>
          <w:rPr>
            <w:sz w:val="20"/>
            <w:color w:val="0000ff"/>
          </w:rPr>
          <w:t xml:space="preserve">частями восемнадцатой</w:t>
        </w:r>
      </w:hyperlink>
      <w:r>
        <w:rPr>
          <w:sz w:val="20"/>
        </w:rPr>
        <w:t xml:space="preserve"> и </w:t>
      </w:r>
      <w:hyperlink w:history="0" r:id="rId36" w:tooltip="Федеральный закон от 24.11.1996 N 132-ФЗ (ред. от 24.06.2025) &quot;Об основах туристской деятельности в Российской Федерации&quot; {КонсультантПлюс}">
        <w:r>
          <w:rPr>
            <w:sz w:val="20"/>
            <w:color w:val="0000ff"/>
          </w:rPr>
          <w:t xml:space="preserve">двадцать первой статьи 4.4</w:t>
        </w:r>
      </w:hyperlink>
      <w:r>
        <w:rPr>
          <w:sz w:val="20"/>
        </w:rPr>
        <w:t xml:space="preserve"> Федерального закона "Об основах туристской деятельности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Экскурсовод (гид) и гид-переводчик при оказании услуг должны иметь при себе нагрудную идентификационную карточку экскурсовода (гида) или гида-переводчика, доступную для всеобщего обозрения.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Экскурсовод (гид) и гид-переводчик обеспечивают доведение до сведения туристов (экскурсантов) полной и достоверной информации о посещаемых объектах показа, а также о традиционных российских духовно-нравственных ценностях, историческом и культурном наследии Российской Федерации, ее культуре и исторической памяти.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допускаются осуществление экскурсоводом (гидом) и гидом-переводчиком политической агитации, принуждение туристов (экскурсантов) к принятию политических, религиозных или иных убеждений либо отказу от них, разжигание социальной, расовой, национальной или религиозной розни (в том числе посредством сообщения туристам (экскурсантам) недостоверных сведений об исторических, о национальных, религиозных и культурных традициях народов), побуждение туристов (экскурсантов) к действиям, противоречащим </w:t>
      </w:r>
      <w:hyperlink w:history="0" r:id="rId3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распространение экстремистских материалов, материалов, пропагандирующих порнографию, насилие, жестокость и педофилию, содержащих нецензурную брань.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39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Турист (экскурсант) обязан оплатить оказываемые услуги и иные платные услуги в порядке и сроки, которые установлены в договоре.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расчетов с туристом (экскурсантом) экскурсовод (гид) и гид-переводчик выдают туристу (экскурсанту) кассовый чек, электронный или иной документ, подтверждающий оплату услуг, в соответствии с законодательством Российской Федерации.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13(1). До выхода на туристский маршрут турист (экскурсант) обязан проинформировать экскурсовода (гида) или гида-переводчика о наличии (отсутствии) обстоятельств, зависящих от туриста (экскурсанта), которые могут снизить качество услуг или повлечь за собой невозможность оказания услуг, в том числе медицинских противопоказаний.</w:t>
      </w:r>
    </w:p>
    <w:p>
      <w:pPr>
        <w:pStyle w:val="0"/>
        <w:jc w:val="both"/>
      </w:pPr>
      <w:r>
        <w:rPr>
          <w:sz w:val="20"/>
        </w:rPr>
        <w:t xml:space="preserve">(п. 13(1) введен </w:t>
      </w:r>
      <w:hyperlink w:history="0" r:id="rId40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Ответственность экскурсовода (гида), гида-переводчика</w:t>
      </w:r>
    </w:p>
    <w:p>
      <w:pPr>
        <w:pStyle w:val="2"/>
        <w:jc w:val="center"/>
      </w:pPr>
      <w:r>
        <w:rPr>
          <w:sz w:val="20"/>
        </w:rPr>
        <w:t xml:space="preserve">и туриста (экскурсанта)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Отказ экскурсовода (гида), гида-переводчика и туриста (экскурсанта) от исполнения договора возможен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За неисполнение либо ненадлежащее исполнение обязательств по договору об оказании услуг экскурсовод (гид), гид-переводчик или лицо, осуществляющее экскурсионное обслуживание (в случае если договор об оказании услуг заключен с лицом, осуществляющим экскурсионное обслуживание), и турист (экскурсант) несут ответственность, предусмотренную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41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выявления туристом (экскурсантом) недостатков оказанных услуг либо необоснованного, по мнению туриста (экскурсанта), отказа в оказании услуг турист (экскурсант) в соответствии с законодательством Российской Федерации вправе направить претензию экскурсоводу (гиду), гиду-переводчику или лицу, осуществляющему экскурсионное обслуживание, с которым заключен договор об оказании услуг или который отказал в его заключении.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Претензия направляется в письменной форме почтовым отправлением с уведомлением о вручении на адрес для направления туристом (экскурсантом) претензии, указанный в договоре об оказании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заключении договора об оказании услуг дистанционным способом, в том числе с использованием сети "Интернет", претензия может быть направлена по адресу электронной почты экскурсовода (гида), гида-переводчика или лица, осуществляющего экскурсионное обслуживание (в случае если договор об оказании услуг заключается с лицом, осуществляющим экскурсионное обслуживание).</w:t>
      </w:r>
    </w:p>
    <w:p>
      <w:pPr>
        <w:pStyle w:val="0"/>
        <w:jc w:val="both"/>
      </w:pPr>
      <w:r>
        <w:rPr>
          <w:sz w:val="20"/>
        </w:rPr>
        <w:t xml:space="preserve">(п. 16 в ред. </w:t>
      </w:r>
      <w:hyperlink w:history="0" r:id="rId42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16(1). В случае если претензия направлена экскурсоводу (гиду) или гиду-переводчику, рассмотрение претензии и направление ответа туристу (экскурсанту), содержащего результаты рассмотрения претензии, экскурсовод (гид) или гид-переводчик осуществляет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претензия направлена лицу, осуществляющему экскурсионное обслуживание, рассмотрение претензии и направление ответа туристу (экскурсанту), содержащего результаты рассмотрения претензии, осуществляются экскурсоводом (гидом) или гидом-переводчиком, с которым указанное лицо, осуществляющее экскурсионное обслуживание, заключило трудовой договор или гражданско-правовой договор, предусматривающие осуществление деятельности по оказанию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претензии и направление ответа должны быть обеспечены: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сроки, установленные </w:t>
      </w:r>
      <w:hyperlink w:history="0" r:id="rId43" w:tooltip="Закон РФ от 07.02.1992 N 2300-1 (ред. от 08.08.2024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20 рабочих дней со дня получения претензии - в отношении претензий, для которых </w:t>
      </w:r>
      <w:hyperlink w:history="0" r:id="rId44" w:tooltip="Закон РФ от 07.02.1992 N 2300-1 (ред. от 08.08.2024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 не установлены сроки их рассмотрения.</w:t>
      </w:r>
    </w:p>
    <w:p>
      <w:pPr>
        <w:pStyle w:val="0"/>
        <w:jc w:val="both"/>
      </w:pPr>
      <w:r>
        <w:rPr>
          <w:sz w:val="20"/>
        </w:rPr>
        <w:t xml:space="preserve">(п. 16(1) введен </w:t>
      </w:r>
      <w:hyperlink w:history="0" r:id="rId45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Ответ на претензию направляется туристу (экскурсанту) по адресу электронной почты, указанному туристом (экскурсантом) в претензии, а при отсутствии адреса электронной почты - по адресу туриста (экскурсанта), указанному в претензии, заказным письмом с уведомлением о вручении либо иным способом, который позволяет зафиксировать факт направления ответа и его получения туристом (экскурсантом).</w:t>
      </w:r>
    </w:p>
    <w:p>
      <w:pPr>
        <w:pStyle w:val="0"/>
        <w:jc w:val="both"/>
      </w:pPr>
      <w:r>
        <w:rPr>
          <w:sz w:val="20"/>
        </w:rPr>
        <w:t xml:space="preserve">(п. 17 в ред. </w:t>
      </w:r>
      <w:hyperlink w:history="0" r:id="rId46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29.11.2024 N 1676)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Утратил силу с 1 марта 2025 года. - </w:t>
      </w:r>
      <w:hyperlink w:history="0" r:id="rId47" w:tooltip="Постановление Правительства РФ от 29.11.2024 N 1676 &quot;О внесении изменений в постановление Правительства Российской Федерации от 31 мая 2022 г. N 99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29.11.2024 N 1676.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31.05.2022 N 992</w:t>
            <w:br/>
            <w:t>(ред. от 29.11.2024)</w:t>
            <w:br/>
            <w:t>"Об утверждении Правил оказания услуг экскурсово...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91960&amp;dst=100005" TargetMode = "External"/>
	<Relationship Id="rId8" Type="http://schemas.openxmlformats.org/officeDocument/2006/relationships/hyperlink" Target="https://login.consultant.ru/link/?req=doc&amp;base=RZR&amp;n=482748&amp;dst=63" TargetMode = "External"/>
	<Relationship Id="rId9" Type="http://schemas.openxmlformats.org/officeDocument/2006/relationships/hyperlink" Target="https://login.consultant.ru/link/?req=doc&amp;base=RZR&amp;n=508512&amp;dst=1237" TargetMode = "External"/>
	<Relationship Id="rId10" Type="http://schemas.openxmlformats.org/officeDocument/2006/relationships/hyperlink" Target="https://login.consultant.ru/link/?req=doc&amp;base=RZR&amp;n=491960&amp;dst=100013" TargetMode = "External"/>
	<Relationship Id="rId11" Type="http://schemas.openxmlformats.org/officeDocument/2006/relationships/hyperlink" Target="https://login.consultant.ru/link/?req=doc&amp;base=RZR&amp;n=491960&amp;dst=100014" TargetMode = "External"/>
	<Relationship Id="rId12" Type="http://schemas.openxmlformats.org/officeDocument/2006/relationships/hyperlink" Target="https://login.consultant.ru/link/?req=doc&amp;base=RZR&amp;n=491960&amp;dst=100017" TargetMode = "External"/>
	<Relationship Id="rId13" Type="http://schemas.openxmlformats.org/officeDocument/2006/relationships/hyperlink" Target="https://login.consultant.ru/link/?req=doc&amp;base=RZR&amp;n=508512&amp;dst=980" TargetMode = "External"/>
	<Relationship Id="rId14" Type="http://schemas.openxmlformats.org/officeDocument/2006/relationships/hyperlink" Target="https://login.consultant.ru/link/?req=doc&amp;base=RZR&amp;n=491960&amp;dst=100019" TargetMode = "External"/>
	<Relationship Id="rId15" Type="http://schemas.openxmlformats.org/officeDocument/2006/relationships/hyperlink" Target="https://login.consultant.ru/link/?req=doc&amp;base=RZR&amp;n=491960&amp;dst=100021" TargetMode = "External"/>
	<Relationship Id="rId16" Type="http://schemas.openxmlformats.org/officeDocument/2006/relationships/hyperlink" Target="https://login.consultant.ru/link/?req=doc&amp;base=RZR&amp;n=482748&amp;dst=118" TargetMode = "External"/>
	<Relationship Id="rId17" Type="http://schemas.openxmlformats.org/officeDocument/2006/relationships/hyperlink" Target="https://login.consultant.ru/link/?req=doc&amp;base=RZR&amp;n=482748&amp;dst=100077" TargetMode = "External"/>
	<Relationship Id="rId18" Type="http://schemas.openxmlformats.org/officeDocument/2006/relationships/hyperlink" Target="https://login.consultant.ru/link/?req=doc&amp;base=RZR&amp;n=491960&amp;dst=100022" TargetMode = "External"/>
	<Relationship Id="rId19" Type="http://schemas.openxmlformats.org/officeDocument/2006/relationships/hyperlink" Target="https://login.consultant.ru/link/?req=doc&amp;base=RZR&amp;n=491960&amp;dst=100024" TargetMode = "External"/>
	<Relationship Id="rId20" Type="http://schemas.openxmlformats.org/officeDocument/2006/relationships/hyperlink" Target="https://login.consultant.ru/link/?req=doc&amp;base=RZR&amp;n=491960&amp;dst=100031" TargetMode = "External"/>
	<Relationship Id="rId21" Type="http://schemas.openxmlformats.org/officeDocument/2006/relationships/hyperlink" Target="https://login.consultant.ru/link/?req=doc&amp;base=RZR&amp;n=481407&amp;dst=191" TargetMode = "External"/>
	<Relationship Id="rId22" Type="http://schemas.openxmlformats.org/officeDocument/2006/relationships/hyperlink" Target="https://login.consultant.ru/link/?req=doc&amp;base=RZR&amp;n=481407&amp;dst=362" TargetMode = "External"/>
	<Relationship Id="rId23" Type="http://schemas.openxmlformats.org/officeDocument/2006/relationships/hyperlink" Target="https://login.consultant.ru/link/?req=doc&amp;base=RZR&amp;n=491960&amp;dst=100032" TargetMode = "External"/>
	<Relationship Id="rId24" Type="http://schemas.openxmlformats.org/officeDocument/2006/relationships/hyperlink" Target="https://login.consultant.ru/link/?req=doc&amp;base=RZR&amp;n=482835&amp;dst=100122" TargetMode = "External"/>
	<Relationship Id="rId25" Type="http://schemas.openxmlformats.org/officeDocument/2006/relationships/hyperlink" Target="https://login.consultant.ru/link/?req=doc&amp;base=RZR&amp;n=491960&amp;dst=100034" TargetMode = "External"/>
	<Relationship Id="rId26" Type="http://schemas.openxmlformats.org/officeDocument/2006/relationships/hyperlink" Target="https://login.consultant.ru/link/?req=doc&amp;base=RZR&amp;n=491960&amp;dst=100035" TargetMode = "External"/>
	<Relationship Id="rId27" Type="http://schemas.openxmlformats.org/officeDocument/2006/relationships/hyperlink" Target="https://login.consultant.ru/link/?req=doc&amp;base=RZR&amp;n=491960&amp;dst=100036" TargetMode = "External"/>
	<Relationship Id="rId28" Type="http://schemas.openxmlformats.org/officeDocument/2006/relationships/hyperlink" Target="https://login.consultant.ru/link/?req=doc&amp;base=RZR&amp;n=491960&amp;dst=100037" TargetMode = "External"/>
	<Relationship Id="rId29" Type="http://schemas.openxmlformats.org/officeDocument/2006/relationships/hyperlink" Target="https://login.consultant.ru/link/?req=doc&amp;base=RZR&amp;n=491960&amp;dst=100052" TargetMode = "External"/>
	<Relationship Id="rId30" Type="http://schemas.openxmlformats.org/officeDocument/2006/relationships/hyperlink" Target="https://login.consultant.ru/link/?req=doc&amp;base=RZR&amp;n=491960&amp;dst=100054" TargetMode = "External"/>
	<Relationship Id="rId31" Type="http://schemas.openxmlformats.org/officeDocument/2006/relationships/hyperlink" Target="https://login.consultant.ru/link/?req=doc&amp;base=RZR&amp;n=491960&amp;dst=100058" TargetMode = "External"/>
	<Relationship Id="rId32" Type="http://schemas.openxmlformats.org/officeDocument/2006/relationships/hyperlink" Target="https://login.consultant.ru/link/?req=doc&amp;base=RZR&amp;n=418186&amp;dst=100040" TargetMode = "External"/>
	<Relationship Id="rId33" Type="http://schemas.openxmlformats.org/officeDocument/2006/relationships/hyperlink" Target="https://login.consultant.ru/link/?req=doc&amp;base=RZR&amp;n=491960&amp;dst=100006" TargetMode = "External"/>
	<Relationship Id="rId34" Type="http://schemas.openxmlformats.org/officeDocument/2006/relationships/hyperlink" Target="https://login.consultant.ru/link/?req=doc&amp;base=RZR&amp;n=491960&amp;dst=100060" TargetMode = "External"/>
	<Relationship Id="rId35" Type="http://schemas.openxmlformats.org/officeDocument/2006/relationships/hyperlink" Target="https://login.consultant.ru/link/?req=doc&amp;base=RZR&amp;n=508512&amp;dst=1023" TargetMode = "External"/>
	<Relationship Id="rId36" Type="http://schemas.openxmlformats.org/officeDocument/2006/relationships/hyperlink" Target="https://login.consultant.ru/link/?req=doc&amp;base=RZR&amp;n=508512&amp;dst=1026" TargetMode = "External"/>
	<Relationship Id="rId37" Type="http://schemas.openxmlformats.org/officeDocument/2006/relationships/hyperlink" Target="https://login.consultant.ru/link/?req=doc&amp;base=RZR&amp;n=491960&amp;dst=100061" TargetMode = "External"/>
	<Relationship Id="rId38" Type="http://schemas.openxmlformats.org/officeDocument/2006/relationships/hyperlink" Target="https://login.consultant.ru/link/?req=doc&amp;base=RZR&amp;n=2875" TargetMode = "External"/>
	<Relationship Id="rId39" Type="http://schemas.openxmlformats.org/officeDocument/2006/relationships/hyperlink" Target="https://login.consultant.ru/link/?req=doc&amp;base=RZR&amp;n=491960&amp;dst=100062" TargetMode = "External"/>
	<Relationship Id="rId40" Type="http://schemas.openxmlformats.org/officeDocument/2006/relationships/hyperlink" Target="https://login.consultant.ru/link/?req=doc&amp;base=RZR&amp;n=491960&amp;dst=100066" TargetMode = "External"/>
	<Relationship Id="rId41" Type="http://schemas.openxmlformats.org/officeDocument/2006/relationships/hyperlink" Target="https://login.consultant.ru/link/?req=doc&amp;base=RZR&amp;n=491960&amp;dst=100068" TargetMode = "External"/>
	<Relationship Id="rId42" Type="http://schemas.openxmlformats.org/officeDocument/2006/relationships/hyperlink" Target="https://login.consultant.ru/link/?req=doc&amp;base=RZR&amp;n=491960&amp;dst=100070" TargetMode = "External"/>
	<Relationship Id="rId43" Type="http://schemas.openxmlformats.org/officeDocument/2006/relationships/hyperlink" Target="https://login.consultant.ru/link/?req=doc&amp;base=RZR&amp;n=482748" TargetMode = "External"/>
	<Relationship Id="rId44" Type="http://schemas.openxmlformats.org/officeDocument/2006/relationships/hyperlink" Target="https://login.consultant.ru/link/?req=doc&amp;base=RZR&amp;n=482748" TargetMode = "External"/>
	<Relationship Id="rId45" Type="http://schemas.openxmlformats.org/officeDocument/2006/relationships/hyperlink" Target="https://login.consultant.ru/link/?req=doc&amp;base=RZR&amp;n=491960&amp;dst=100073" TargetMode = "External"/>
	<Relationship Id="rId46" Type="http://schemas.openxmlformats.org/officeDocument/2006/relationships/hyperlink" Target="https://login.consultant.ru/link/?req=doc&amp;base=RZR&amp;n=491960&amp;dst=100079" TargetMode = "External"/>
	<Relationship Id="rId47" Type="http://schemas.openxmlformats.org/officeDocument/2006/relationships/hyperlink" Target="https://login.consultant.ru/link/?req=doc&amp;base=RZR&amp;n=491960&amp;dst=10008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31.05.2022 N 992
(ред. от 29.11.2024)
"Об утверждении Правил оказания услуг экскурсовода (гида) и гида-переводчика"</dc:title>
  <dcterms:created xsi:type="dcterms:W3CDTF">2025-07-23T09:19:53Z</dcterms:created>
</cp:coreProperties>
</file>