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295" w:rsidRDefault="0068229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82295" w:rsidRDefault="00682295">
      <w:pPr>
        <w:pStyle w:val="ConsPlusTitle"/>
        <w:jc w:val="center"/>
      </w:pPr>
    </w:p>
    <w:p w:rsidR="00682295" w:rsidRDefault="00682295">
      <w:pPr>
        <w:pStyle w:val="ConsPlusTitle"/>
        <w:jc w:val="center"/>
      </w:pPr>
      <w:r>
        <w:t>ПОСТАНОВЛЕНИЕ</w:t>
      </w:r>
    </w:p>
    <w:p w:rsidR="00682295" w:rsidRDefault="00682295">
      <w:pPr>
        <w:pStyle w:val="ConsPlusTitle"/>
        <w:jc w:val="center"/>
      </w:pPr>
      <w:r>
        <w:t>от 31 мая 2022 г. N 992</w:t>
      </w:r>
    </w:p>
    <w:p w:rsidR="00682295" w:rsidRDefault="00682295">
      <w:pPr>
        <w:pStyle w:val="ConsPlusTitle"/>
        <w:jc w:val="center"/>
      </w:pPr>
    </w:p>
    <w:p w:rsidR="00682295" w:rsidRDefault="00682295">
      <w:pPr>
        <w:pStyle w:val="ConsPlusTitle"/>
        <w:jc w:val="center"/>
      </w:pPr>
      <w:r>
        <w:t>ОБ УТВЕРЖДЕНИИ ПРАВИЛ</w:t>
      </w:r>
    </w:p>
    <w:p w:rsidR="00682295" w:rsidRDefault="00682295">
      <w:pPr>
        <w:pStyle w:val="ConsPlusTitle"/>
        <w:jc w:val="center"/>
      </w:pPr>
      <w:r>
        <w:t>ОКАЗАНИЯ УСЛУГ ЭКСКУРСОВОДОМ (ГИДОМ) И ГИДОМ-ПЕРЕВОДЧИКОМ</w:t>
      </w:r>
    </w:p>
    <w:p w:rsidR="00682295" w:rsidRDefault="00682295">
      <w:pPr>
        <w:pStyle w:val="ConsPlusTitle"/>
        <w:jc w:val="center"/>
      </w:pPr>
      <w:r>
        <w:t>В РОССИЙСКОЙ ФЕДЕРАЦИИ</w:t>
      </w:r>
    </w:p>
    <w:p w:rsidR="00682295" w:rsidRDefault="00682295">
      <w:pPr>
        <w:pStyle w:val="ConsPlusNormal"/>
        <w:jc w:val="center"/>
      </w:pPr>
    </w:p>
    <w:p w:rsidR="00682295" w:rsidRDefault="00682295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и </w:t>
      </w:r>
      <w:hyperlink r:id="rId7">
        <w:r>
          <w:rPr>
            <w:color w:val="0000FF"/>
          </w:rPr>
          <w:t>статьей 4.4</w:t>
        </w:r>
      </w:hyperlink>
      <w:r>
        <w:t xml:space="preserve"> Федерального закона "Об основах туристской деятельности в Российской Федерации" Правительство Российской Федерации постановляет:</w:t>
      </w:r>
    </w:p>
    <w:p w:rsidR="00682295" w:rsidRDefault="00682295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7">
        <w:r>
          <w:rPr>
            <w:color w:val="0000FF"/>
          </w:rPr>
          <w:t>Правила</w:t>
        </w:r>
      </w:hyperlink>
      <w:r>
        <w:t xml:space="preserve"> оказания услуг экскурсоводом (гидом) и гидом-переводчиком в Российской Федерации.</w:t>
      </w:r>
    </w:p>
    <w:p w:rsidR="00682295" w:rsidRDefault="00682295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сентября 2022 г. и действует по 31 августа 2028 г.</w:t>
      </w:r>
    </w:p>
    <w:p w:rsidR="00682295" w:rsidRDefault="00682295">
      <w:pPr>
        <w:pStyle w:val="ConsPlusNormal"/>
        <w:ind w:firstLine="540"/>
        <w:jc w:val="both"/>
      </w:pPr>
    </w:p>
    <w:p w:rsidR="00682295" w:rsidRDefault="00682295">
      <w:pPr>
        <w:pStyle w:val="ConsPlusNormal"/>
        <w:jc w:val="right"/>
      </w:pPr>
      <w:r>
        <w:t>Председатель Правительства</w:t>
      </w:r>
    </w:p>
    <w:p w:rsidR="00682295" w:rsidRDefault="00682295">
      <w:pPr>
        <w:pStyle w:val="ConsPlusNormal"/>
        <w:jc w:val="right"/>
      </w:pPr>
      <w:r>
        <w:t>Российской Федерации</w:t>
      </w:r>
    </w:p>
    <w:p w:rsidR="00682295" w:rsidRDefault="00682295">
      <w:pPr>
        <w:pStyle w:val="ConsPlusNormal"/>
        <w:jc w:val="right"/>
      </w:pPr>
      <w:r>
        <w:t>М.МИШУСТИН</w:t>
      </w:r>
    </w:p>
    <w:p w:rsidR="00682295" w:rsidRDefault="00682295">
      <w:pPr>
        <w:pStyle w:val="ConsPlusNormal"/>
        <w:ind w:firstLine="540"/>
        <w:jc w:val="both"/>
      </w:pPr>
    </w:p>
    <w:p w:rsidR="00682295" w:rsidRDefault="00682295">
      <w:pPr>
        <w:pStyle w:val="ConsPlusNormal"/>
        <w:ind w:firstLine="540"/>
        <w:jc w:val="both"/>
      </w:pPr>
    </w:p>
    <w:p w:rsidR="00682295" w:rsidRDefault="00682295">
      <w:pPr>
        <w:pStyle w:val="ConsPlusNormal"/>
        <w:ind w:firstLine="540"/>
        <w:jc w:val="both"/>
      </w:pPr>
    </w:p>
    <w:p w:rsidR="00682295" w:rsidRDefault="00682295">
      <w:pPr>
        <w:pStyle w:val="ConsPlusNormal"/>
        <w:ind w:firstLine="540"/>
        <w:jc w:val="both"/>
      </w:pPr>
    </w:p>
    <w:p w:rsidR="00682295" w:rsidRDefault="00682295">
      <w:pPr>
        <w:pStyle w:val="ConsPlusNormal"/>
        <w:ind w:firstLine="540"/>
        <w:jc w:val="both"/>
      </w:pPr>
    </w:p>
    <w:p w:rsidR="00682295" w:rsidRDefault="00682295">
      <w:pPr>
        <w:pStyle w:val="ConsPlusNormal"/>
        <w:jc w:val="right"/>
        <w:outlineLvl w:val="0"/>
      </w:pPr>
      <w:r>
        <w:t>Утверждены</w:t>
      </w:r>
    </w:p>
    <w:p w:rsidR="00682295" w:rsidRDefault="00682295">
      <w:pPr>
        <w:pStyle w:val="ConsPlusNormal"/>
        <w:jc w:val="right"/>
      </w:pPr>
      <w:r>
        <w:t>постановлением Правительства</w:t>
      </w:r>
    </w:p>
    <w:p w:rsidR="00682295" w:rsidRDefault="00682295">
      <w:pPr>
        <w:pStyle w:val="ConsPlusNormal"/>
        <w:jc w:val="right"/>
      </w:pPr>
      <w:r>
        <w:t>Российской Федерации</w:t>
      </w:r>
    </w:p>
    <w:p w:rsidR="00682295" w:rsidRDefault="00682295">
      <w:pPr>
        <w:pStyle w:val="ConsPlusNormal"/>
        <w:jc w:val="right"/>
      </w:pPr>
      <w:r>
        <w:t>от 31 мая 2022 г. N 992</w:t>
      </w:r>
    </w:p>
    <w:p w:rsidR="00682295" w:rsidRDefault="00682295">
      <w:pPr>
        <w:pStyle w:val="ConsPlusNormal"/>
        <w:jc w:val="center"/>
      </w:pPr>
    </w:p>
    <w:p w:rsidR="00682295" w:rsidRDefault="00682295">
      <w:pPr>
        <w:pStyle w:val="ConsPlusTitle"/>
        <w:jc w:val="center"/>
      </w:pPr>
      <w:bookmarkStart w:id="0" w:name="P27"/>
      <w:bookmarkEnd w:id="0"/>
      <w:r>
        <w:t>ПРАВИЛА</w:t>
      </w:r>
    </w:p>
    <w:p w:rsidR="00682295" w:rsidRDefault="00682295">
      <w:pPr>
        <w:pStyle w:val="ConsPlusTitle"/>
        <w:jc w:val="center"/>
      </w:pPr>
      <w:r>
        <w:t>ОКАЗАНИЯ УСЛУГ ЭКСКУРСОВОДОМ (ГИДОМ) И ГИДОМ-ПЕРЕВОДЧИКОМ</w:t>
      </w:r>
    </w:p>
    <w:p w:rsidR="00682295" w:rsidRDefault="00682295">
      <w:pPr>
        <w:pStyle w:val="ConsPlusTitle"/>
        <w:jc w:val="center"/>
      </w:pPr>
      <w:r>
        <w:t>В РОССИЙСКОЙ ФЕДЕРАЦИИ</w:t>
      </w:r>
    </w:p>
    <w:p w:rsidR="00682295" w:rsidRDefault="00682295">
      <w:pPr>
        <w:pStyle w:val="ConsPlusNormal"/>
        <w:jc w:val="center"/>
      </w:pPr>
    </w:p>
    <w:p w:rsidR="00682295" w:rsidRDefault="00682295">
      <w:pPr>
        <w:pStyle w:val="ConsPlusTitle"/>
        <w:jc w:val="center"/>
        <w:outlineLvl w:val="1"/>
      </w:pPr>
      <w:r>
        <w:t>I. Общие положения</w:t>
      </w:r>
    </w:p>
    <w:p w:rsidR="00682295" w:rsidRDefault="00682295">
      <w:pPr>
        <w:pStyle w:val="ConsPlusNormal"/>
        <w:jc w:val="center"/>
      </w:pPr>
    </w:p>
    <w:p w:rsidR="00682295" w:rsidRDefault="00682295">
      <w:pPr>
        <w:pStyle w:val="ConsPlusNormal"/>
        <w:ind w:firstLine="540"/>
        <w:jc w:val="both"/>
      </w:pPr>
      <w:r>
        <w:t>1. Настоящие Правила регулируют отношения между экскурсоводами (гидами), гидами-переводчиками и туристами (экскурсантами) при оказании экскурсоводами (гидами) и гидами-переводчиками услуг по ознакомлению туристов (экскурсантов) с объектами показа, сопровождению туристов (экскурсантов) и информированию туристов (экскурсантов) по пути следования по туристскому маршруту (далее - услуги).</w:t>
      </w:r>
    </w:p>
    <w:p w:rsidR="00682295" w:rsidRDefault="00682295">
      <w:pPr>
        <w:pStyle w:val="ConsPlusNormal"/>
        <w:spacing w:before="220"/>
        <w:ind w:firstLine="540"/>
        <w:jc w:val="both"/>
      </w:pPr>
      <w:r>
        <w:t>2. Понятие "турист (экскурсант)", используемое в настоящих Правилах, означает физическое лицо, имеющее намерение заказать или приобрести либо заказывающее или приобретающее и (или) использующее услуги для личных и иных нужд, не связанных с осуществлением предпринимательской деятельности.</w:t>
      </w:r>
    </w:p>
    <w:p w:rsidR="00682295" w:rsidRDefault="00682295">
      <w:pPr>
        <w:pStyle w:val="ConsPlusNormal"/>
        <w:spacing w:before="220"/>
        <w:ind w:firstLine="540"/>
        <w:jc w:val="both"/>
      </w:pPr>
      <w:r>
        <w:t xml:space="preserve">Понятия "экскурсовод (гид)" и "гид-переводчик", используемые в настоящих Правилах, имеют значения, определенные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"Об основах туристской деятельности в Российской Федерации".</w:t>
      </w:r>
    </w:p>
    <w:p w:rsidR="00682295" w:rsidRDefault="00682295">
      <w:pPr>
        <w:pStyle w:val="ConsPlusNormal"/>
        <w:spacing w:before="220"/>
        <w:ind w:firstLine="540"/>
        <w:jc w:val="both"/>
      </w:pPr>
      <w:r>
        <w:t xml:space="preserve">3. Действие настоящих Правил не распространяется на экскурсоводов (гидов) и гидов-переводчиков, осуществляющих деятельность по ознакомлению туристов (экскурсантов) с объектами показа, сопровождению туристов (экскурсантов) и информированию туристов (экскурсантов) по пути следования по </w:t>
      </w:r>
      <w:r>
        <w:lastRenderedPageBreak/>
        <w:t xml:space="preserve">туристскому маршруту, при выполнении ими трудовых функций по трудовому договору либо на основании гражданско-правовых договоров, заключенных с туроператорами, турагентами, организациями, индивидуальными предпринимателями и физическими лицами, применяющими специальный налоговый режим "Налог на профессиональный доход", осуществляющими экскурсионное обслуживание, за исключением требований, установленных </w:t>
      </w:r>
      <w:hyperlink w:anchor="P69">
        <w:r>
          <w:rPr>
            <w:color w:val="0000FF"/>
          </w:rPr>
          <w:t>пунктами 11</w:t>
        </w:r>
      </w:hyperlink>
      <w:r>
        <w:t xml:space="preserve"> и </w:t>
      </w:r>
      <w:hyperlink w:anchor="P70">
        <w:r>
          <w:rPr>
            <w:color w:val="0000FF"/>
          </w:rPr>
          <w:t>12</w:t>
        </w:r>
      </w:hyperlink>
      <w:r>
        <w:t xml:space="preserve"> настоящих Правил.</w:t>
      </w:r>
    </w:p>
    <w:p w:rsidR="00682295" w:rsidRDefault="00682295">
      <w:pPr>
        <w:pStyle w:val="ConsPlusNormal"/>
        <w:jc w:val="center"/>
      </w:pPr>
    </w:p>
    <w:p w:rsidR="00682295" w:rsidRDefault="00682295">
      <w:pPr>
        <w:pStyle w:val="ConsPlusTitle"/>
        <w:jc w:val="center"/>
        <w:outlineLvl w:val="1"/>
      </w:pPr>
      <w:r>
        <w:t>II. Информация об услугах</w:t>
      </w:r>
    </w:p>
    <w:p w:rsidR="00682295" w:rsidRDefault="00682295">
      <w:pPr>
        <w:pStyle w:val="ConsPlusNormal"/>
        <w:jc w:val="center"/>
      </w:pPr>
    </w:p>
    <w:p w:rsidR="00682295" w:rsidRDefault="00682295">
      <w:pPr>
        <w:pStyle w:val="ConsPlusNormal"/>
        <w:ind w:firstLine="540"/>
        <w:jc w:val="both"/>
      </w:pPr>
      <w:bookmarkStart w:id="1" w:name="P40"/>
      <w:bookmarkEnd w:id="1"/>
      <w:r>
        <w:t xml:space="preserve">4. Экскурсовод (гид) и гид-переводчик доводят до сведения туристов (экскурсантов) информацию, предусмотренную </w:t>
      </w:r>
      <w:hyperlink r:id="rId9">
        <w:r>
          <w:rPr>
            <w:color w:val="0000FF"/>
          </w:rPr>
          <w:t>статьями 9</w:t>
        </w:r>
      </w:hyperlink>
      <w:r>
        <w:t xml:space="preserve"> - </w:t>
      </w:r>
      <w:hyperlink r:id="rId10">
        <w:r>
          <w:rPr>
            <w:color w:val="0000FF"/>
          </w:rPr>
          <w:t>11</w:t>
        </w:r>
      </w:hyperlink>
      <w:r>
        <w:t xml:space="preserve"> Закона Российской Федерации "О защите прав потребителей".</w:t>
      </w:r>
    </w:p>
    <w:p w:rsidR="00682295" w:rsidRDefault="00682295">
      <w:pPr>
        <w:pStyle w:val="ConsPlusNormal"/>
        <w:spacing w:before="220"/>
        <w:ind w:firstLine="540"/>
        <w:jc w:val="both"/>
      </w:pPr>
      <w:bookmarkStart w:id="2" w:name="P41"/>
      <w:bookmarkEnd w:id="2"/>
      <w:r>
        <w:t xml:space="preserve">5. Помимо информации, указанной в </w:t>
      </w:r>
      <w:hyperlink w:anchor="P40">
        <w:r>
          <w:rPr>
            <w:color w:val="0000FF"/>
          </w:rPr>
          <w:t>пункте 4</w:t>
        </w:r>
      </w:hyperlink>
      <w:r>
        <w:t xml:space="preserve"> настоящих Правил, экскурсовод (гид) и гид-переводчик обязаны своевременно довести до сведения туристов (экскурсантов) следующую информацию:</w:t>
      </w:r>
    </w:p>
    <w:p w:rsidR="00682295" w:rsidRDefault="00682295">
      <w:pPr>
        <w:pStyle w:val="ConsPlusNormal"/>
        <w:spacing w:before="220"/>
        <w:ind w:firstLine="540"/>
        <w:jc w:val="both"/>
      </w:pPr>
      <w:r>
        <w:t>а) перечень услуг и условия их оказа</w:t>
      </w:r>
      <w:bookmarkStart w:id="3" w:name="_GoBack"/>
      <w:bookmarkEnd w:id="3"/>
      <w:r>
        <w:t>ния, в том числе информация о форме и порядке оплаты услуг;</w:t>
      </w:r>
    </w:p>
    <w:p w:rsidR="00682295" w:rsidRDefault="00682295">
      <w:pPr>
        <w:pStyle w:val="ConsPlusNormal"/>
        <w:spacing w:before="220"/>
        <w:ind w:firstLine="540"/>
        <w:jc w:val="both"/>
      </w:pPr>
      <w:r>
        <w:t>б) сведения о сроках оказания услуг (дата, время начала и окончания либо продолжительность оказания услуги);</w:t>
      </w:r>
    </w:p>
    <w:p w:rsidR="00682295" w:rsidRDefault="00682295">
      <w:pPr>
        <w:pStyle w:val="ConsPlusNormal"/>
        <w:spacing w:before="220"/>
        <w:ind w:firstLine="540"/>
        <w:jc w:val="both"/>
      </w:pPr>
      <w:r>
        <w:t>в) сведения о форме, условиях и порядке заказа услуг, изменения или аннулирования заказа услуг;</w:t>
      </w:r>
    </w:p>
    <w:p w:rsidR="00682295" w:rsidRDefault="00682295">
      <w:pPr>
        <w:pStyle w:val="ConsPlusNormal"/>
        <w:spacing w:before="220"/>
        <w:ind w:firstLine="540"/>
        <w:jc w:val="both"/>
      </w:pPr>
      <w:r>
        <w:t>г) перечень и цена иных платных услуг, оказываемых экскурсоводом (гидом) и гидом-переводчиком за отдельную плату, условия их приобретения и оплаты (при наличии);</w:t>
      </w:r>
    </w:p>
    <w:p w:rsidR="00682295" w:rsidRDefault="00682295">
      <w:pPr>
        <w:pStyle w:val="ConsPlusNormal"/>
        <w:spacing w:before="220"/>
        <w:ind w:firstLine="540"/>
        <w:jc w:val="both"/>
      </w:pPr>
      <w:r>
        <w:t>д) перечень категорий лиц, имеющих право на получение льгот, а также перечень льгот, предоставляемых при оказании услуг в соответствии с законодательством Российской Федерации.</w:t>
      </w:r>
    </w:p>
    <w:p w:rsidR="00682295" w:rsidRDefault="00682295">
      <w:pPr>
        <w:pStyle w:val="ConsPlusNormal"/>
        <w:spacing w:before="220"/>
        <w:ind w:firstLine="540"/>
        <w:jc w:val="both"/>
      </w:pPr>
      <w:bookmarkStart w:id="4" w:name="P47"/>
      <w:bookmarkEnd w:id="4"/>
      <w:r>
        <w:t xml:space="preserve">6. Информация, указанная в </w:t>
      </w:r>
      <w:hyperlink w:anchor="P40">
        <w:r>
          <w:rPr>
            <w:color w:val="0000FF"/>
          </w:rPr>
          <w:t>пунктах 4</w:t>
        </w:r>
      </w:hyperlink>
      <w:r>
        <w:t xml:space="preserve"> и </w:t>
      </w:r>
      <w:hyperlink w:anchor="P41">
        <w:r>
          <w:rPr>
            <w:color w:val="0000FF"/>
          </w:rPr>
          <w:t>5</w:t>
        </w:r>
      </w:hyperlink>
      <w:r>
        <w:t xml:space="preserve"> настоящих Правил, доводится до сведения туристов (экскурсантов) в наглядной и доступной форме (информационный стенд, доска объявлений, сайт в информационно-телекоммуникационной сети "Интернет" (далее - сеть "Интернет"), страница в социальных сетях либо страница сайта в сети "Интернет" владельца агрегатора информации о товарах (услугах), с которым у экскурсовода (гида) и гида-переводчика заключено соответствующее соглашение, и др.).</w:t>
      </w:r>
    </w:p>
    <w:p w:rsidR="00682295" w:rsidRDefault="00682295">
      <w:pPr>
        <w:pStyle w:val="ConsPlusNormal"/>
        <w:jc w:val="center"/>
      </w:pPr>
    </w:p>
    <w:p w:rsidR="00682295" w:rsidRDefault="00682295">
      <w:pPr>
        <w:pStyle w:val="ConsPlusTitle"/>
        <w:jc w:val="center"/>
        <w:outlineLvl w:val="1"/>
      </w:pPr>
      <w:r>
        <w:t>III. Порядок заключения и существенные условия договора</w:t>
      </w:r>
    </w:p>
    <w:p w:rsidR="00682295" w:rsidRDefault="00682295">
      <w:pPr>
        <w:pStyle w:val="ConsPlusNormal"/>
        <w:jc w:val="center"/>
      </w:pPr>
    </w:p>
    <w:p w:rsidR="00682295" w:rsidRDefault="00682295">
      <w:pPr>
        <w:pStyle w:val="ConsPlusNormal"/>
        <w:ind w:firstLine="540"/>
        <w:jc w:val="both"/>
      </w:pPr>
      <w:r>
        <w:t>7. Услуги оказываются на основании договора, заключаемого в любой форме в соответствии с законодательством Российской Федерации.</w:t>
      </w:r>
    </w:p>
    <w:p w:rsidR="00682295" w:rsidRDefault="00682295">
      <w:pPr>
        <w:pStyle w:val="ConsPlusNormal"/>
        <w:spacing w:before="220"/>
        <w:ind w:firstLine="540"/>
        <w:jc w:val="both"/>
      </w:pPr>
      <w:r>
        <w:t>8. К существенным условиям договора относятся:</w:t>
      </w:r>
    </w:p>
    <w:p w:rsidR="00682295" w:rsidRDefault="00682295">
      <w:pPr>
        <w:pStyle w:val="ConsPlusNormal"/>
        <w:spacing w:before="220"/>
        <w:ind w:firstLine="540"/>
        <w:jc w:val="both"/>
      </w:pPr>
      <w:r>
        <w:t>а) следующие сведения об экскурсоводе (гиде) и гиде-переводчике:</w:t>
      </w:r>
    </w:p>
    <w:p w:rsidR="00682295" w:rsidRDefault="00682295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682295" w:rsidRDefault="00682295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налогоплательщика;</w:t>
      </w:r>
    </w:p>
    <w:p w:rsidR="00682295" w:rsidRDefault="00682295">
      <w:pPr>
        <w:pStyle w:val="ConsPlusNormal"/>
        <w:spacing w:before="220"/>
        <w:ind w:firstLine="540"/>
        <w:jc w:val="both"/>
      </w:pPr>
      <w:r>
        <w:t>адрес электронной почты;</w:t>
      </w:r>
    </w:p>
    <w:p w:rsidR="00682295" w:rsidRDefault="00682295">
      <w:pPr>
        <w:pStyle w:val="ConsPlusNormal"/>
        <w:spacing w:before="220"/>
        <w:ind w:firstLine="540"/>
        <w:jc w:val="both"/>
      </w:pPr>
      <w:r>
        <w:t>б) следующие сведения об услугах:</w:t>
      </w:r>
    </w:p>
    <w:p w:rsidR="00682295" w:rsidRDefault="00682295">
      <w:pPr>
        <w:pStyle w:val="ConsPlusNormal"/>
        <w:spacing w:before="220"/>
        <w:ind w:firstLine="540"/>
        <w:jc w:val="both"/>
      </w:pPr>
      <w:r>
        <w:t>наименование и описание услуг (основные потребительские свойства);</w:t>
      </w:r>
    </w:p>
    <w:p w:rsidR="00682295" w:rsidRDefault="00682295">
      <w:pPr>
        <w:pStyle w:val="ConsPlusNormal"/>
        <w:spacing w:before="220"/>
        <w:ind w:firstLine="540"/>
        <w:jc w:val="both"/>
      </w:pPr>
      <w:r>
        <w:t>цена услуг;</w:t>
      </w:r>
    </w:p>
    <w:p w:rsidR="00682295" w:rsidRDefault="00682295">
      <w:pPr>
        <w:pStyle w:val="ConsPlusNormal"/>
        <w:spacing w:before="220"/>
        <w:ind w:firstLine="540"/>
        <w:jc w:val="both"/>
      </w:pPr>
      <w:r>
        <w:t>в) права, обязанности и ответственность сторон;</w:t>
      </w:r>
    </w:p>
    <w:p w:rsidR="00682295" w:rsidRDefault="00682295">
      <w:pPr>
        <w:pStyle w:val="ConsPlusNormal"/>
        <w:spacing w:before="220"/>
        <w:ind w:firstLine="540"/>
        <w:jc w:val="both"/>
      </w:pPr>
      <w:r>
        <w:t>г) условия изменения и расторжения договора;</w:t>
      </w:r>
    </w:p>
    <w:p w:rsidR="00682295" w:rsidRDefault="00682295">
      <w:pPr>
        <w:pStyle w:val="ConsPlusNormal"/>
        <w:spacing w:before="220"/>
        <w:ind w:firstLine="540"/>
        <w:jc w:val="both"/>
      </w:pPr>
      <w:r>
        <w:lastRenderedPageBreak/>
        <w:t>д) адрес для направления туристом (экскурсантом) претензии.</w:t>
      </w:r>
    </w:p>
    <w:p w:rsidR="00682295" w:rsidRDefault="00682295">
      <w:pPr>
        <w:pStyle w:val="ConsPlusNormal"/>
        <w:spacing w:before="220"/>
        <w:ind w:firstLine="540"/>
        <w:jc w:val="both"/>
      </w:pPr>
      <w:r>
        <w:t>9. При заключении договора дистанционным способом, в том числе с использованием сети "Интернет", экскурсовод (гид) и гид-переводчик при наличии возможности оказания услуги направляют туристу (экскурсанту) подтверждение заказа услуг, содержащее сведения об экскурсоводе (гиде), о гиде-переводчике и туристе (экскурсанте), наименовании услуг, сроках их оказания, цене услуг и порядке их оплаты, а также иные сведения, определяемые экскурсоводом (гидом) и гидом-переводчиком.</w:t>
      </w:r>
    </w:p>
    <w:p w:rsidR="00682295" w:rsidRDefault="00682295">
      <w:pPr>
        <w:pStyle w:val="ConsPlusNormal"/>
        <w:spacing w:before="220"/>
        <w:ind w:firstLine="540"/>
        <w:jc w:val="both"/>
      </w:pPr>
      <w:r>
        <w:t xml:space="preserve">В этом случае договор считается заключенным с даты получения туристом (экскурсантом) подтверждения заказа услуг в порядке, определенном экскурсоводом (гидом) и гидом-переводчиком и доведенном до сведения туриста (экскурсанта) в соответствии с </w:t>
      </w:r>
      <w:hyperlink w:anchor="P47">
        <w:r>
          <w:rPr>
            <w:color w:val="0000FF"/>
          </w:rPr>
          <w:t>пунктом 6</w:t>
        </w:r>
      </w:hyperlink>
      <w:r>
        <w:t xml:space="preserve"> настоящих Правил.</w:t>
      </w:r>
    </w:p>
    <w:p w:rsidR="00682295" w:rsidRDefault="00682295">
      <w:pPr>
        <w:pStyle w:val="ConsPlusNormal"/>
        <w:spacing w:before="220"/>
        <w:ind w:firstLine="540"/>
        <w:jc w:val="both"/>
      </w:pPr>
      <w:r>
        <w:t>10. Экскурсовод (гид) и гид-переводчик вправе отказать в заключении договора, если на дату и время, указанные в заказе услуг, отсутствует возможность оказания услуги.</w:t>
      </w:r>
    </w:p>
    <w:p w:rsidR="00682295" w:rsidRDefault="00682295">
      <w:pPr>
        <w:pStyle w:val="ConsPlusNormal"/>
        <w:jc w:val="center"/>
      </w:pPr>
    </w:p>
    <w:p w:rsidR="00682295" w:rsidRDefault="00682295">
      <w:pPr>
        <w:pStyle w:val="ConsPlusTitle"/>
        <w:jc w:val="center"/>
        <w:outlineLvl w:val="1"/>
      </w:pPr>
      <w:r>
        <w:t>IV. Порядок исполнения договора</w:t>
      </w:r>
    </w:p>
    <w:p w:rsidR="00682295" w:rsidRDefault="00682295">
      <w:pPr>
        <w:pStyle w:val="ConsPlusNormal"/>
        <w:jc w:val="center"/>
      </w:pPr>
    </w:p>
    <w:p w:rsidR="00682295" w:rsidRDefault="00682295">
      <w:pPr>
        <w:pStyle w:val="ConsPlusNormal"/>
        <w:ind w:firstLine="540"/>
        <w:jc w:val="both"/>
      </w:pPr>
      <w:bookmarkStart w:id="5" w:name="P69"/>
      <w:bookmarkEnd w:id="5"/>
      <w:r>
        <w:t xml:space="preserve">11. Экскурсовод (гид) и гид-переводчик при оказании услуг обязаны соблюдать требования, установленные </w:t>
      </w:r>
      <w:hyperlink r:id="rId11">
        <w:r>
          <w:rPr>
            <w:color w:val="0000FF"/>
          </w:rPr>
          <w:t>частями пятнадцатой</w:t>
        </w:r>
      </w:hyperlink>
      <w:r>
        <w:t xml:space="preserve"> и </w:t>
      </w:r>
      <w:hyperlink r:id="rId12">
        <w:r>
          <w:rPr>
            <w:color w:val="0000FF"/>
          </w:rPr>
          <w:t>восемнадцатой статьи 4.4</w:t>
        </w:r>
      </w:hyperlink>
      <w:r>
        <w:t xml:space="preserve"> Федерального закона "Об основах туристской деятельности в Российской Федерации".</w:t>
      </w:r>
    </w:p>
    <w:p w:rsidR="00682295" w:rsidRDefault="00682295">
      <w:pPr>
        <w:pStyle w:val="ConsPlusNormal"/>
        <w:spacing w:before="220"/>
        <w:ind w:firstLine="540"/>
        <w:jc w:val="both"/>
      </w:pPr>
      <w:bookmarkStart w:id="6" w:name="P70"/>
      <w:bookmarkEnd w:id="6"/>
      <w:r>
        <w:t xml:space="preserve">12. Экскурсовод (гид) и гид-переводчик при оказании услуг должны иметь при себе нагрудную идентификационную карточку экскурсовода (гида) или гида-переводчика либо аттестат экскурсовода (гида) или аттестат гида-переводчика, выданный органами государственной власти субъектов Российской Федерации до 1 июля 2022 г., с учетом положений </w:t>
      </w:r>
      <w:hyperlink r:id="rId13">
        <w:r>
          <w:rPr>
            <w:color w:val="0000FF"/>
          </w:rPr>
          <w:t>части 3 статьи 2</w:t>
        </w:r>
      </w:hyperlink>
      <w:r>
        <w:t xml:space="preserve"> Федерального закона "О внесении изменений в Федеральный закон "Об основах туристской деятельности в Российской Федерации" в части правового регулирования деятельности экскурсоводов (гидов), гидов-переводчиков и инструкторов-проводников".</w:t>
      </w:r>
    </w:p>
    <w:p w:rsidR="00682295" w:rsidRDefault="00682295">
      <w:pPr>
        <w:pStyle w:val="ConsPlusNormal"/>
        <w:spacing w:before="220"/>
        <w:ind w:firstLine="540"/>
        <w:jc w:val="both"/>
      </w:pPr>
      <w:r>
        <w:t>13. Турист (экскурсант) обязан оплатить оказываемые услуги и иные платные услуги в порядке и сроки, которые установлены в договоре.</w:t>
      </w:r>
    </w:p>
    <w:p w:rsidR="00682295" w:rsidRDefault="00682295">
      <w:pPr>
        <w:pStyle w:val="ConsPlusNormal"/>
        <w:spacing w:before="220"/>
        <w:ind w:firstLine="540"/>
        <w:jc w:val="both"/>
      </w:pPr>
      <w:r>
        <w:t>При осуществлении расчетов с туристом (экскурсантом) экскурсовод (гид) и гид-переводчик выдают туристу (экскурсанту) кассовый чек, электронный или иной документ, подтверждающий оплату услуг, в соответствии с законодательством Российской Федерации.</w:t>
      </w:r>
    </w:p>
    <w:p w:rsidR="00682295" w:rsidRDefault="00682295">
      <w:pPr>
        <w:pStyle w:val="ConsPlusNormal"/>
        <w:jc w:val="center"/>
      </w:pPr>
    </w:p>
    <w:p w:rsidR="00682295" w:rsidRDefault="00682295">
      <w:pPr>
        <w:pStyle w:val="ConsPlusTitle"/>
        <w:jc w:val="center"/>
        <w:outlineLvl w:val="1"/>
      </w:pPr>
      <w:r>
        <w:t>V. Ответственность экскурсовода (гида), гида-переводчика</w:t>
      </w:r>
    </w:p>
    <w:p w:rsidR="00682295" w:rsidRDefault="00682295">
      <w:pPr>
        <w:pStyle w:val="ConsPlusTitle"/>
        <w:jc w:val="center"/>
      </w:pPr>
      <w:r>
        <w:t>и туриста (экскурсанта)</w:t>
      </w:r>
    </w:p>
    <w:p w:rsidR="00682295" w:rsidRDefault="00682295">
      <w:pPr>
        <w:pStyle w:val="ConsPlusNormal"/>
        <w:jc w:val="center"/>
      </w:pPr>
    </w:p>
    <w:p w:rsidR="00682295" w:rsidRDefault="00682295">
      <w:pPr>
        <w:pStyle w:val="ConsPlusNormal"/>
        <w:ind w:firstLine="540"/>
        <w:jc w:val="both"/>
      </w:pPr>
      <w:r>
        <w:t>14. Отказ экскурсовода (гида), гида-переводчика и туриста (экскурсанта) от исполнения договора возможен в соответствии с законодательством Российской Федерации.</w:t>
      </w:r>
    </w:p>
    <w:p w:rsidR="00682295" w:rsidRDefault="00682295">
      <w:pPr>
        <w:pStyle w:val="ConsPlusNormal"/>
        <w:spacing w:before="220"/>
        <w:ind w:firstLine="540"/>
        <w:jc w:val="both"/>
      </w:pPr>
      <w:r>
        <w:t>15. За неисполнение либо ненадлежащее исполнение обязательств по договору экскурсовод (гид), гид-переводчик и турист (экскурсант) несут ответственность, предусмотренную гражданским законодательством Российской Федерации и законодательством Российской Федерации о защите прав потребителей.</w:t>
      </w:r>
    </w:p>
    <w:p w:rsidR="00682295" w:rsidRDefault="00682295">
      <w:pPr>
        <w:pStyle w:val="ConsPlusNormal"/>
        <w:spacing w:before="220"/>
        <w:ind w:firstLine="540"/>
        <w:jc w:val="both"/>
      </w:pPr>
      <w:r>
        <w:t>16. Претензии туриста (экскурсанта), направленные по адресу фактического осуществления деятельности экскурсовода (гида) и гида-переводчика, считаются полученными экскурсоводом (гидом) и гидом-переводчиком.</w:t>
      </w:r>
    </w:p>
    <w:p w:rsidR="00682295" w:rsidRDefault="00682295">
      <w:pPr>
        <w:pStyle w:val="ConsPlusNormal"/>
        <w:spacing w:before="220"/>
        <w:ind w:firstLine="540"/>
        <w:jc w:val="both"/>
      </w:pPr>
      <w:r>
        <w:t>При заключении договора дистанционным способом претензия туриста (экскурсанта) может быть направлена по адресу электронной почты экскурсовода (гида) и гида-переводчика.</w:t>
      </w:r>
    </w:p>
    <w:p w:rsidR="00682295" w:rsidRDefault="00682295">
      <w:pPr>
        <w:pStyle w:val="ConsPlusNormal"/>
        <w:spacing w:before="220"/>
        <w:ind w:firstLine="540"/>
        <w:jc w:val="both"/>
      </w:pPr>
      <w:r>
        <w:t xml:space="preserve">17. Экскурсовод (гид) и гид-переводчик обязаны направить туристу (экскурсанту) ответ на претензию в сроки, установленные </w:t>
      </w:r>
      <w:hyperlink r:id="rId14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потребителей", в отношении претензионных требований, для которых указанным </w:t>
      </w:r>
      <w:hyperlink r:id="rId15">
        <w:r>
          <w:rPr>
            <w:color w:val="0000FF"/>
          </w:rPr>
          <w:t>Законом</w:t>
        </w:r>
      </w:hyperlink>
      <w:r>
        <w:t xml:space="preserve"> не установлены сроки их рассмотрения, - в </w:t>
      </w:r>
      <w:r>
        <w:lastRenderedPageBreak/>
        <w:t>течение 10 дней со дня получения претензии.</w:t>
      </w:r>
    </w:p>
    <w:p w:rsidR="00682295" w:rsidRDefault="00682295">
      <w:pPr>
        <w:pStyle w:val="ConsPlusNormal"/>
        <w:spacing w:before="220"/>
        <w:ind w:firstLine="540"/>
        <w:jc w:val="both"/>
      </w:pPr>
      <w:r>
        <w:t>Ответ направляется туристу (экскурсанту) по адресу электронной почты, указанному туристом (экскурсантом) в претензии, а при отсутствии адреса электронной почты - по адресу туриста (экскурсанта), указанному в претензии, заказным письмом с уведомлением о вручении либо иным способом, который позволяет зафиксировать факт направления ответа и его получения туристом (экскурсантом).</w:t>
      </w:r>
    </w:p>
    <w:p w:rsidR="00682295" w:rsidRDefault="00682295">
      <w:pPr>
        <w:pStyle w:val="ConsPlusNormal"/>
        <w:spacing w:before="220"/>
        <w:ind w:firstLine="540"/>
        <w:jc w:val="both"/>
      </w:pPr>
      <w:r>
        <w:t>18. Контроль за соблюдением настоящих Правил осуществляется Федеральной службой по надзору в сфере защиты прав потребителей и благополучия человека.</w:t>
      </w:r>
    </w:p>
    <w:p w:rsidR="00682295" w:rsidRDefault="00682295">
      <w:pPr>
        <w:pStyle w:val="ConsPlusNormal"/>
        <w:jc w:val="both"/>
      </w:pPr>
    </w:p>
    <w:p w:rsidR="00682295" w:rsidRDefault="00682295">
      <w:pPr>
        <w:pStyle w:val="ConsPlusNormal"/>
        <w:jc w:val="both"/>
      </w:pPr>
    </w:p>
    <w:p w:rsidR="00682295" w:rsidRDefault="0068229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04CC" w:rsidRDefault="002104CC"/>
    <w:sectPr w:rsidR="002104CC" w:rsidSect="00682295">
      <w:headerReference w:type="default" r:id="rId16"/>
      <w:pgSz w:w="11906" w:h="16838"/>
      <w:pgMar w:top="1134" w:right="567" w:bottom="1134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34D" w:rsidRDefault="006A734D" w:rsidP="00682295">
      <w:pPr>
        <w:spacing w:after="0" w:line="240" w:lineRule="auto"/>
      </w:pPr>
      <w:r>
        <w:separator/>
      </w:r>
    </w:p>
  </w:endnote>
  <w:endnote w:type="continuationSeparator" w:id="0">
    <w:p w:rsidR="006A734D" w:rsidRDefault="006A734D" w:rsidP="006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34D" w:rsidRDefault="006A734D" w:rsidP="00682295">
      <w:pPr>
        <w:spacing w:after="0" w:line="240" w:lineRule="auto"/>
      </w:pPr>
      <w:r>
        <w:separator/>
      </w:r>
    </w:p>
  </w:footnote>
  <w:footnote w:type="continuationSeparator" w:id="0">
    <w:p w:rsidR="006A734D" w:rsidRDefault="006A734D" w:rsidP="006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2217417"/>
      <w:docPartObj>
        <w:docPartGallery w:val="Page Numbers (Top of Page)"/>
        <w:docPartUnique/>
      </w:docPartObj>
    </w:sdtPr>
    <w:sdtContent>
      <w:p w:rsidR="00682295" w:rsidRDefault="006822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82295" w:rsidRDefault="006822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95"/>
    <w:rsid w:val="002104CC"/>
    <w:rsid w:val="00682295"/>
    <w:rsid w:val="006A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C9361-BDB6-4177-A8FB-55BEAF87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22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822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822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682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2295"/>
  </w:style>
  <w:style w:type="paragraph" w:styleId="a5">
    <w:name w:val="footer"/>
    <w:basedOn w:val="a"/>
    <w:link w:val="a6"/>
    <w:uiPriority w:val="99"/>
    <w:unhideWhenUsed/>
    <w:rsid w:val="00682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E6DA2715F0B25FC2275439EE60681773BF10734552ED72F252CB90E04B91205A31A5D656452AE086C0B20E91E935D44CE9135CCAUFNCI" TargetMode="External"/><Relationship Id="rId13" Type="http://schemas.openxmlformats.org/officeDocument/2006/relationships/hyperlink" Target="consultantplus://offline/ref=F7E6DA2715F0B25FC2275439EE60681774B319754753ED72F252CB90E04B91205A31A5DE5E4520B5D68FB352D4BC26D54BE9115BD6FD43AEU1N0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7E6DA2715F0B25FC2275439EE60681773BF10734552ED72F252CB90E04B91205A31A5D6574C2AE086C0B20E91E935D44CE9135CCAUFNCI" TargetMode="External"/><Relationship Id="rId12" Type="http://schemas.openxmlformats.org/officeDocument/2006/relationships/hyperlink" Target="consultantplus://offline/ref=F7E6DA2715F0B25FC2275439EE60681773BF10734552ED72F252CB90E04B91205A31A5DE5E4722BF83D5A3569DE82BCA4BF00F5EC8FDU4N0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E6DA2715F0B25FC2275439EE60681773B81A744A52ED72F252CB90E04B91205A31A5D95D4E75E593D1EA0290F72BD355F5115EUCNBI" TargetMode="External"/><Relationship Id="rId11" Type="http://schemas.openxmlformats.org/officeDocument/2006/relationships/hyperlink" Target="consultantplus://offline/ref=F7E6DA2715F0B25FC2275439EE60681773BF10734552ED72F252CB90E04B91205A31A5DE5E4721BF83D5A3569DE82BCA4BF00F5EC8FDU4N0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7E6DA2715F0B25FC2275439EE60681773B81A744A52ED72F252CB90E04B91204831FDD25F453FB4D09AE50392UENAI" TargetMode="External"/><Relationship Id="rId10" Type="http://schemas.openxmlformats.org/officeDocument/2006/relationships/hyperlink" Target="consultantplus://offline/ref=F7E6DA2715F0B25FC2275439EE60681773B81A744A52ED72F252CB90E04B91205A31A5DE5E4521B3D08FB352D4BC26D54BE9115BD6FD43AEU1N0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7E6DA2715F0B25FC2275439EE60681773B81A744A52ED72F252CB90E04B91205A31A5DE5F4D2AE086C0B20E91E935D44CE9135CCAUFNCI" TargetMode="External"/><Relationship Id="rId14" Type="http://schemas.openxmlformats.org/officeDocument/2006/relationships/hyperlink" Target="consultantplus://offline/ref=F7E6DA2715F0B25FC2275439EE60681773B81A744A52ED72F252CB90E04B91204831FDD25F453FB4D09AE50392UEN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Возенкова Мария Сергеевна</dc:creator>
  <cp:keywords/>
  <dc:description/>
  <cp:lastModifiedBy>Возенкова Мария Сергеевна</cp:lastModifiedBy>
  <cp:revision>1</cp:revision>
  <dcterms:created xsi:type="dcterms:W3CDTF">2023-07-10T08:13:00Z</dcterms:created>
  <dcterms:modified xsi:type="dcterms:W3CDTF">2023-07-10T08:14:00Z</dcterms:modified>
</cp:coreProperties>
</file>