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9933D6">
              <w:rPr>
                <w:color w:val="000080"/>
                <w:sz w:val="24"/>
                <w:szCs w:val="24"/>
              </w:rPr>
              <w:t>22.06.2026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r w:rsidR="009933D6">
              <w:rPr>
                <w:color w:val="000080"/>
                <w:sz w:val="24"/>
                <w:szCs w:val="24"/>
              </w:rPr>
              <w:t>336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0572CD" w:rsidRDefault="000572CD" w:rsidP="00EE7598">
      <w:pPr>
        <w:ind w:right="5952"/>
        <w:jc w:val="both"/>
        <w:rPr>
          <w:sz w:val="28"/>
          <w:szCs w:val="28"/>
        </w:rPr>
      </w:pPr>
    </w:p>
    <w:p w:rsidR="000572CD" w:rsidRDefault="000572CD" w:rsidP="00EE7598">
      <w:pPr>
        <w:ind w:right="5952"/>
        <w:jc w:val="both"/>
        <w:rPr>
          <w:sz w:val="28"/>
          <w:szCs w:val="28"/>
        </w:rPr>
      </w:pPr>
    </w:p>
    <w:p w:rsidR="00EE7598" w:rsidRDefault="00EE7598" w:rsidP="00EE7598">
      <w:pPr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9B6CC0">
        <w:rPr>
          <w:sz w:val="28"/>
          <w:szCs w:val="28"/>
        </w:rPr>
        <w:t xml:space="preserve">в </w:t>
      </w:r>
      <w:r>
        <w:rPr>
          <w:sz w:val="28"/>
          <w:szCs w:val="28"/>
        </w:rPr>
        <w:t>П</w:t>
      </w:r>
      <w:r w:rsidRPr="003A47C5">
        <w:rPr>
          <w:sz w:val="28"/>
          <w:szCs w:val="28"/>
        </w:rPr>
        <w:t>оряд</w:t>
      </w:r>
      <w:r>
        <w:rPr>
          <w:sz w:val="28"/>
          <w:szCs w:val="28"/>
        </w:rPr>
        <w:t>ок</w:t>
      </w:r>
      <w:r w:rsidRPr="003A47C5">
        <w:rPr>
          <w:sz w:val="28"/>
          <w:szCs w:val="28"/>
        </w:rPr>
        <w:t xml:space="preserve"> предоставления</w:t>
      </w:r>
      <w:r>
        <w:rPr>
          <w:spacing w:val="-20"/>
          <w:sz w:val="28"/>
          <w:szCs w:val="28"/>
        </w:rPr>
        <w:t xml:space="preserve"> </w:t>
      </w:r>
      <w:r w:rsidRPr="003A47C5">
        <w:rPr>
          <w:sz w:val="28"/>
          <w:szCs w:val="28"/>
        </w:rPr>
        <w:t>единов</w:t>
      </w:r>
      <w:r>
        <w:rPr>
          <w:sz w:val="28"/>
          <w:szCs w:val="28"/>
        </w:rPr>
        <w:t>ременных компенсационных выплат</w:t>
      </w:r>
      <w:r w:rsidRPr="003A47C5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ам</w:t>
      </w:r>
      <w:r w:rsidRPr="003A47C5">
        <w:rPr>
          <w:sz w:val="28"/>
          <w:szCs w:val="28"/>
        </w:rPr>
        <w:t xml:space="preserve"> культуры</w:t>
      </w:r>
      <w:r>
        <w:rPr>
          <w:sz w:val="28"/>
          <w:szCs w:val="28"/>
        </w:rPr>
        <w:t xml:space="preserve">, </w:t>
      </w:r>
      <w:r w:rsidRPr="003A47C5">
        <w:rPr>
          <w:bCs/>
          <w:sz w:val="28"/>
          <w:szCs w:val="28"/>
        </w:rPr>
        <w:t xml:space="preserve">прибывшим (переехавшим) на работу в сельские населенные пункты, либо рабочие поселки, либо поселки городского типа, либо города с </w:t>
      </w:r>
      <w:r>
        <w:rPr>
          <w:bCs/>
          <w:sz w:val="28"/>
          <w:szCs w:val="28"/>
        </w:rPr>
        <w:t>числом жителей</w:t>
      </w:r>
      <w:r w:rsidRPr="003A47C5">
        <w:rPr>
          <w:bCs/>
          <w:sz w:val="28"/>
          <w:szCs w:val="28"/>
        </w:rPr>
        <w:t xml:space="preserve"> до 50 тыс</w:t>
      </w:r>
      <w:r>
        <w:rPr>
          <w:bCs/>
          <w:sz w:val="28"/>
          <w:szCs w:val="28"/>
        </w:rPr>
        <w:t>яч</w:t>
      </w:r>
      <w:r w:rsidRPr="003A47C5">
        <w:rPr>
          <w:bCs/>
          <w:sz w:val="28"/>
          <w:szCs w:val="28"/>
        </w:rPr>
        <w:t xml:space="preserve"> человек, расположенные на территории Смоленской области</w:t>
      </w:r>
    </w:p>
    <w:p w:rsidR="00EE7598" w:rsidRDefault="00EE7598" w:rsidP="00EE7598">
      <w:pPr>
        <w:ind w:right="5952" w:firstLine="709"/>
        <w:jc w:val="both"/>
        <w:rPr>
          <w:sz w:val="28"/>
          <w:szCs w:val="28"/>
        </w:rPr>
      </w:pPr>
    </w:p>
    <w:p w:rsidR="00EE7598" w:rsidRDefault="00EE7598" w:rsidP="00EE759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Смоленской области п о с т а н о в л я е т:</w:t>
      </w:r>
    </w:p>
    <w:p w:rsidR="00EE7598" w:rsidRDefault="00EE7598" w:rsidP="00EE7598">
      <w:pPr>
        <w:ind w:right="-1" w:firstLine="709"/>
        <w:jc w:val="both"/>
        <w:rPr>
          <w:sz w:val="28"/>
          <w:szCs w:val="28"/>
        </w:rPr>
      </w:pPr>
    </w:p>
    <w:p w:rsidR="00EE7598" w:rsidRDefault="00EE7598" w:rsidP="007327CD">
      <w:pPr>
        <w:pStyle w:val="ab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9B6CC0">
        <w:rPr>
          <w:sz w:val="28"/>
          <w:szCs w:val="28"/>
        </w:rPr>
        <w:t xml:space="preserve">Внести </w:t>
      </w:r>
      <w:r w:rsidR="00012FF9" w:rsidRPr="009B6CC0">
        <w:rPr>
          <w:sz w:val="28"/>
          <w:szCs w:val="28"/>
        </w:rPr>
        <w:t>в Порядок предоставления</w:t>
      </w:r>
      <w:r w:rsidR="00012FF9" w:rsidRPr="009B6CC0">
        <w:rPr>
          <w:spacing w:val="-20"/>
          <w:sz w:val="28"/>
          <w:szCs w:val="28"/>
        </w:rPr>
        <w:t xml:space="preserve"> </w:t>
      </w:r>
      <w:r w:rsidR="00012FF9" w:rsidRPr="009B6CC0">
        <w:rPr>
          <w:sz w:val="28"/>
          <w:szCs w:val="28"/>
        </w:rPr>
        <w:t xml:space="preserve">единовременных компенсационных выплат работникам культуры, </w:t>
      </w:r>
      <w:r w:rsidR="00012FF9" w:rsidRPr="009B6CC0">
        <w:rPr>
          <w:bCs/>
          <w:sz w:val="28"/>
          <w:szCs w:val="28"/>
        </w:rPr>
        <w:t xml:space="preserve">прибывшим (переехавшим) на работу в сельские населенные пункты, либо рабочие поселки, либо поселки городского типа, либо города с числом жителей до 50 тысяч человек, расположенные на территории Смоленской области, утвержденный </w:t>
      </w:r>
      <w:r w:rsidRPr="009B6CC0">
        <w:rPr>
          <w:sz w:val="28"/>
          <w:szCs w:val="28"/>
        </w:rPr>
        <w:t>постановление</w:t>
      </w:r>
      <w:r w:rsidR="00012FF9" w:rsidRPr="009B6CC0">
        <w:rPr>
          <w:sz w:val="28"/>
          <w:szCs w:val="28"/>
        </w:rPr>
        <w:t>м Правительства</w:t>
      </w:r>
      <w:r w:rsidRPr="009B6CC0">
        <w:rPr>
          <w:sz w:val="28"/>
          <w:szCs w:val="28"/>
        </w:rPr>
        <w:t xml:space="preserve"> Смоленской области от 07.03.2025</w:t>
      </w:r>
      <w:r w:rsidR="00012FF9" w:rsidRPr="009B6CC0">
        <w:rPr>
          <w:sz w:val="28"/>
          <w:szCs w:val="28"/>
        </w:rPr>
        <w:t xml:space="preserve">    </w:t>
      </w:r>
      <w:r w:rsidRPr="009B6CC0">
        <w:rPr>
          <w:sz w:val="28"/>
          <w:szCs w:val="28"/>
        </w:rPr>
        <w:t xml:space="preserve"> № 133 </w:t>
      </w:r>
      <w:r w:rsidRPr="009B6CC0">
        <w:rPr>
          <w:bCs/>
          <w:sz w:val="28"/>
          <w:szCs w:val="28"/>
        </w:rPr>
        <w:t>(в редакции постановления Правительства Смоленской области от 15.04.2025 № 221)</w:t>
      </w:r>
      <w:r w:rsidR="00E17EF4">
        <w:rPr>
          <w:bCs/>
          <w:sz w:val="28"/>
          <w:szCs w:val="28"/>
        </w:rPr>
        <w:t>,</w:t>
      </w:r>
      <w:r w:rsidRPr="009B6CC0">
        <w:rPr>
          <w:bCs/>
          <w:sz w:val="28"/>
          <w:szCs w:val="28"/>
        </w:rPr>
        <w:t xml:space="preserve"> следующие изменения:</w:t>
      </w:r>
    </w:p>
    <w:p w:rsidR="003E7377" w:rsidRPr="008974B7" w:rsidRDefault="003E7377" w:rsidP="003E7377">
      <w:pPr>
        <w:pStyle w:val="ab"/>
        <w:numPr>
          <w:ilvl w:val="0"/>
          <w:numId w:val="6"/>
        </w:numPr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пункт 3 </w:t>
      </w:r>
      <w:r w:rsidRPr="008974B7">
        <w:rPr>
          <w:bCs/>
          <w:sz w:val="28"/>
          <w:szCs w:val="28"/>
        </w:rPr>
        <w:t>изложить в следующей редакции:</w:t>
      </w:r>
    </w:p>
    <w:p w:rsidR="003E7377" w:rsidRPr="008974B7" w:rsidRDefault="003E7377" w:rsidP="001C6E24">
      <w:pPr>
        <w:pStyle w:val="ab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974B7">
        <w:rPr>
          <w:sz w:val="28"/>
          <w:szCs w:val="28"/>
        </w:rPr>
        <w:t>«3. Единовременная компенсационная выплата предоставляется гражданину Российской Федерации, имеющему высшее образование или среднее профессиональное образование, прибывшему (переехавшему) на работу в сельский населенный пункт, либо рабочий поселок, либо поселок городского типа, либо г</w:t>
      </w:r>
      <w:r w:rsidR="00E17EF4">
        <w:rPr>
          <w:sz w:val="28"/>
          <w:szCs w:val="28"/>
        </w:rPr>
        <w:t>ород с числом жителей до 50 тысяч</w:t>
      </w:r>
      <w:r w:rsidRPr="008974B7">
        <w:rPr>
          <w:sz w:val="28"/>
          <w:szCs w:val="28"/>
        </w:rPr>
        <w:t xml:space="preserve"> человек</w:t>
      </w:r>
      <w:r w:rsidR="00E17EF4">
        <w:rPr>
          <w:sz w:val="28"/>
          <w:szCs w:val="28"/>
        </w:rPr>
        <w:t>, расположенные на территории Смоленской области</w:t>
      </w:r>
      <w:r w:rsidR="00513DBA">
        <w:rPr>
          <w:sz w:val="28"/>
          <w:szCs w:val="28"/>
        </w:rPr>
        <w:t>,</w:t>
      </w:r>
      <w:r w:rsidR="00E17EF4">
        <w:rPr>
          <w:sz w:val="28"/>
          <w:szCs w:val="28"/>
        </w:rPr>
        <w:t xml:space="preserve"> </w:t>
      </w:r>
      <w:r w:rsidRPr="008974B7">
        <w:rPr>
          <w:sz w:val="28"/>
          <w:szCs w:val="28"/>
        </w:rPr>
        <w:t xml:space="preserve">и по итогам конкурсного отбора </w:t>
      </w:r>
      <w:r w:rsidR="00E17EF4">
        <w:rPr>
          <w:sz w:val="28"/>
          <w:szCs w:val="28"/>
        </w:rPr>
        <w:t xml:space="preserve">на предоставление </w:t>
      </w:r>
      <w:r w:rsidRPr="008974B7">
        <w:rPr>
          <w:sz w:val="28"/>
          <w:szCs w:val="28"/>
        </w:rPr>
        <w:t>единовременной компенсационной выплаты</w:t>
      </w:r>
      <w:r w:rsidR="00E17EF4">
        <w:rPr>
          <w:sz w:val="28"/>
          <w:szCs w:val="28"/>
        </w:rPr>
        <w:t xml:space="preserve"> (далее также –</w:t>
      </w:r>
      <w:r w:rsidRPr="008974B7">
        <w:rPr>
          <w:sz w:val="28"/>
          <w:szCs w:val="28"/>
        </w:rPr>
        <w:t xml:space="preserve"> </w:t>
      </w:r>
      <w:r w:rsidR="00E17EF4">
        <w:rPr>
          <w:sz w:val="28"/>
          <w:szCs w:val="28"/>
        </w:rPr>
        <w:t xml:space="preserve">конкурсный отбор) </w:t>
      </w:r>
      <w:r w:rsidRPr="008974B7">
        <w:rPr>
          <w:sz w:val="28"/>
          <w:szCs w:val="28"/>
        </w:rPr>
        <w:t>заключившему трудовой договор с организацией культуры на условиях полного рабочего дня, установленного в соответствии с трудовым законодательством Российской Федерации, и выполн</w:t>
      </w:r>
      <w:r w:rsidR="000572CD">
        <w:rPr>
          <w:sz w:val="28"/>
          <w:szCs w:val="28"/>
        </w:rPr>
        <w:t>ения</w:t>
      </w:r>
      <w:r w:rsidRPr="008974B7">
        <w:rPr>
          <w:sz w:val="28"/>
          <w:szCs w:val="28"/>
        </w:rPr>
        <w:t xml:space="preserve"> трудов</w:t>
      </w:r>
      <w:r w:rsidR="00E17EF4">
        <w:rPr>
          <w:sz w:val="28"/>
          <w:szCs w:val="28"/>
        </w:rPr>
        <w:t>ой функции</w:t>
      </w:r>
      <w:r w:rsidRPr="008974B7">
        <w:rPr>
          <w:sz w:val="28"/>
          <w:szCs w:val="28"/>
        </w:rPr>
        <w:t xml:space="preserve"> на должности, включенной в перечень вакантных должностей работников культуры Смоленской области, а также </w:t>
      </w:r>
      <w:r w:rsidRPr="008974B7">
        <w:rPr>
          <w:sz w:val="28"/>
          <w:szCs w:val="28"/>
        </w:rPr>
        <w:lastRenderedPageBreak/>
        <w:t>заключившему с Министерством договор о предоставлении единовременной компенсационной выплаты (далее – работник культуры).»;</w:t>
      </w:r>
    </w:p>
    <w:p w:rsidR="003E7377" w:rsidRPr="008974B7" w:rsidRDefault="003E7377" w:rsidP="001C6E24">
      <w:pPr>
        <w:pStyle w:val="ab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8974B7">
        <w:rPr>
          <w:bCs/>
          <w:sz w:val="28"/>
          <w:szCs w:val="28"/>
        </w:rPr>
        <w:t>абзац третий пункта 4 после слов «</w:t>
      </w:r>
      <w:r w:rsidRPr="008974B7">
        <w:rPr>
          <w:sz w:val="28"/>
          <w:szCs w:val="28"/>
        </w:rPr>
        <w:t>перечень вакантных должностей работников культуры» дополнить словами «с одной полной штатной единицей по каждой такой должности»;</w:t>
      </w:r>
    </w:p>
    <w:p w:rsidR="000572CD" w:rsidRPr="000572CD" w:rsidRDefault="00E17EF4" w:rsidP="001C6E24">
      <w:pPr>
        <w:pStyle w:val="ab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пункт</w:t>
      </w:r>
      <w:r w:rsidR="003E7377" w:rsidRPr="008974B7">
        <w:rPr>
          <w:bCs/>
          <w:sz w:val="28"/>
          <w:szCs w:val="28"/>
        </w:rPr>
        <w:t xml:space="preserve"> 5 </w:t>
      </w:r>
      <w:r w:rsidR="000572CD">
        <w:rPr>
          <w:bCs/>
          <w:sz w:val="28"/>
          <w:szCs w:val="28"/>
        </w:rPr>
        <w:t>изложить в следующей редакции:</w:t>
      </w:r>
    </w:p>
    <w:p w:rsidR="000572CD" w:rsidRDefault="000572CD" w:rsidP="001C6E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 Перечень вакантных должностей работников культуры Смоленской области, сформированный исходя из потребности Смоленской области                              в восполнении вакантных</w:t>
      </w:r>
      <w:r w:rsidR="007F1194">
        <w:rPr>
          <w:sz w:val="28"/>
          <w:szCs w:val="28"/>
        </w:rPr>
        <w:t xml:space="preserve"> должностей работников культуры</w:t>
      </w:r>
      <w:r>
        <w:rPr>
          <w:sz w:val="28"/>
          <w:szCs w:val="28"/>
        </w:rPr>
        <w:t xml:space="preserve"> и при замещении которых предоставляются единовременные компенсационные выплаты на текущий финансовый год, </w:t>
      </w:r>
      <w:r w:rsidR="007F1194">
        <w:rPr>
          <w:sz w:val="28"/>
          <w:szCs w:val="28"/>
        </w:rPr>
        <w:t xml:space="preserve">а также на основании представленной организациями культуры информации по форме мониторинга 1-Культура на 1 января текущего финансового года, </w:t>
      </w:r>
      <w:r>
        <w:rPr>
          <w:sz w:val="28"/>
          <w:szCs w:val="28"/>
        </w:rPr>
        <w:t>утверждается Министерством ежегодно и размещается на официальном сайте Министерства в информационно-телекоммуникационной сети «Интернет» в течение 10 рабочих дней со дня его утверждения.»;</w:t>
      </w:r>
    </w:p>
    <w:p w:rsidR="00E17EF4" w:rsidRPr="008974B7" w:rsidRDefault="00E17EF4" w:rsidP="001C6E24">
      <w:pPr>
        <w:pStyle w:val="ab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7 слова «(далее также – конкурсный отбор)» исключить;</w:t>
      </w:r>
    </w:p>
    <w:p w:rsidR="00E17EF4" w:rsidRDefault="00E17EF4" w:rsidP="001C6E24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пункте 8:</w:t>
      </w:r>
    </w:p>
    <w:p w:rsidR="00E17EF4" w:rsidRDefault="00E17EF4" w:rsidP="001C6E2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абзац первый после слов</w:t>
      </w:r>
      <w:r w:rsidR="0006296F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«сроках» дополнить словами «, критериях конкурсного отбора»;</w:t>
      </w:r>
    </w:p>
    <w:p w:rsidR="00FA17C1" w:rsidRPr="008974B7" w:rsidRDefault="00E17EF4" w:rsidP="001C6E2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A17C1" w:rsidRPr="008974B7">
        <w:rPr>
          <w:rFonts w:ascii="Times New Roman" w:hAnsi="Times New Roman" w:cs="Times New Roman"/>
          <w:bCs/>
          <w:sz w:val="28"/>
          <w:szCs w:val="28"/>
        </w:rPr>
        <w:t>абзац в</w:t>
      </w:r>
      <w:r w:rsidR="00183620" w:rsidRPr="008974B7">
        <w:rPr>
          <w:rFonts w:ascii="Times New Roman" w:hAnsi="Times New Roman" w:cs="Times New Roman"/>
          <w:bCs/>
          <w:sz w:val="28"/>
          <w:szCs w:val="28"/>
        </w:rPr>
        <w:t>торой изложить в следующей редакции:</w:t>
      </w:r>
    </w:p>
    <w:p w:rsidR="00FA17C1" w:rsidRDefault="00FA17C1" w:rsidP="001C6E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B7">
        <w:rPr>
          <w:rFonts w:ascii="Times New Roman" w:hAnsi="Times New Roman" w:cs="Times New Roman"/>
          <w:bCs/>
          <w:sz w:val="28"/>
          <w:szCs w:val="28"/>
        </w:rPr>
        <w:t>«</w:t>
      </w:r>
      <w:r w:rsidRPr="008974B7">
        <w:rPr>
          <w:rFonts w:ascii="Times New Roman" w:hAnsi="Times New Roman" w:cs="Times New Roman"/>
          <w:sz w:val="28"/>
          <w:szCs w:val="28"/>
        </w:rPr>
        <w:t>Порядок проведения конкурсного отбора утверждается правовым актом Министерства</w:t>
      </w:r>
      <w:r w:rsidR="00986286" w:rsidRPr="008974B7">
        <w:rPr>
          <w:rFonts w:ascii="Times New Roman" w:hAnsi="Times New Roman" w:cs="Times New Roman"/>
          <w:sz w:val="28"/>
          <w:szCs w:val="28"/>
        </w:rPr>
        <w:t>.»;</w:t>
      </w:r>
    </w:p>
    <w:p w:rsidR="0030405B" w:rsidRPr="0030405B" w:rsidRDefault="0030405B" w:rsidP="001C6E24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Pr="0030405B">
        <w:rPr>
          <w:rFonts w:ascii="Times New Roman" w:hAnsi="Times New Roman" w:cs="Times New Roman"/>
          <w:sz w:val="28"/>
          <w:szCs w:val="28"/>
        </w:rPr>
        <w:t>четвертый пункта 11 дополнить словами «</w:t>
      </w:r>
      <w:r w:rsidR="00940B94">
        <w:rPr>
          <w:rFonts w:ascii="Times New Roman" w:hAnsi="Times New Roman" w:cs="Times New Roman"/>
          <w:sz w:val="28"/>
          <w:szCs w:val="28"/>
        </w:rPr>
        <w:t xml:space="preserve">, </w:t>
      </w:r>
      <w:r w:rsidRPr="001C6E24"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регистрации </w:t>
      </w:r>
      <w:r w:rsidR="00940B94">
        <w:rPr>
          <w:rFonts w:ascii="Times New Roman" w:hAnsi="Times New Roman" w:cs="Times New Roman"/>
          <w:sz w:val="28"/>
          <w:szCs w:val="28"/>
        </w:rPr>
        <w:t>заявления об участии в конкурсном отборе</w:t>
      </w:r>
      <w:r w:rsidRPr="0030405B">
        <w:rPr>
          <w:rFonts w:ascii="Times New Roman" w:hAnsi="Times New Roman" w:cs="Times New Roman"/>
          <w:sz w:val="28"/>
          <w:szCs w:val="28"/>
        </w:rPr>
        <w:t>»</w:t>
      </w:r>
      <w:r w:rsidR="00940B94">
        <w:rPr>
          <w:rFonts w:ascii="Times New Roman" w:hAnsi="Times New Roman" w:cs="Times New Roman"/>
          <w:sz w:val="28"/>
          <w:szCs w:val="28"/>
        </w:rPr>
        <w:t>;</w:t>
      </w:r>
    </w:p>
    <w:p w:rsidR="001C6E24" w:rsidRDefault="001C6E24" w:rsidP="001C6E24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12:</w:t>
      </w:r>
    </w:p>
    <w:p w:rsidR="001C6E24" w:rsidRDefault="001C6E24" w:rsidP="001C6E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абзаце четвертом слова «</w:t>
      </w:r>
      <w:r w:rsidR="00E260D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пункто</w:t>
      </w:r>
      <w:r w:rsidR="00E260D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8» заменить словами «пунктом 3»;</w:t>
      </w:r>
    </w:p>
    <w:p w:rsidR="003E7377" w:rsidRPr="008974B7" w:rsidRDefault="001C6E24" w:rsidP="001C6E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абзаца</w:t>
      </w:r>
      <w:r w:rsidRPr="008974B7">
        <w:rPr>
          <w:rFonts w:ascii="Times New Roman" w:hAnsi="Times New Roman" w:cs="Times New Roman"/>
          <w:sz w:val="28"/>
          <w:szCs w:val="28"/>
        </w:rPr>
        <w:t xml:space="preserve"> четверто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0405B">
        <w:rPr>
          <w:rFonts w:ascii="Times New Roman" w:hAnsi="Times New Roman" w:cs="Times New Roman"/>
          <w:sz w:val="28"/>
          <w:szCs w:val="28"/>
        </w:rPr>
        <w:t xml:space="preserve"> </w:t>
      </w:r>
      <w:r w:rsidR="003E7377" w:rsidRPr="008974B7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3E7377" w:rsidRDefault="003E7377" w:rsidP="001C6E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B7">
        <w:rPr>
          <w:rFonts w:ascii="Times New Roman" w:hAnsi="Times New Roman" w:cs="Times New Roman"/>
          <w:sz w:val="28"/>
          <w:szCs w:val="28"/>
        </w:rPr>
        <w:t>«- проводит оценку участников</w:t>
      </w:r>
      <w:r>
        <w:rPr>
          <w:rFonts w:ascii="Times New Roman" w:hAnsi="Times New Roman" w:cs="Times New Roman"/>
          <w:sz w:val="28"/>
          <w:szCs w:val="28"/>
        </w:rPr>
        <w:t xml:space="preserve"> конкурсного отбора в соответствии с критериями конкурсного отбора на предоставление единовременной выплаты, установленными приложением к настоящему Порядку;»;</w:t>
      </w:r>
    </w:p>
    <w:p w:rsidR="003E7377" w:rsidRDefault="008974B7" w:rsidP="001C6E24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6C22DC">
        <w:rPr>
          <w:rFonts w:ascii="Times New Roman" w:hAnsi="Times New Roman" w:cs="Times New Roman"/>
          <w:sz w:val="28"/>
          <w:szCs w:val="28"/>
        </w:rPr>
        <w:t>18</w:t>
      </w:r>
      <w:r w:rsidR="006C22DC" w:rsidRPr="006C22D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E737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E7377" w:rsidRDefault="003E7377" w:rsidP="001C6E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C22DC">
        <w:rPr>
          <w:sz w:val="28"/>
          <w:szCs w:val="28"/>
        </w:rPr>
        <w:t>18</w:t>
      </w:r>
      <w:r w:rsidR="006C22DC" w:rsidRPr="006C22DC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. </w:t>
      </w:r>
      <w:r w:rsidR="0006296F">
        <w:rPr>
          <w:sz w:val="28"/>
          <w:szCs w:val="28"/>
        </w:rPr>
        <w:t xml:space="preserve">Возврат </w:t>
      </w:r>
      <w:r>
        <w:rPr>
          <w:sz w:val="28"/>
          <w:szCs w:val="28"/>
        </w:rPr>
        <w:t>единовременной компенсационной выплаты</w:t>
      </w:r>
      <w:r w:rsidR="0006296F">
        <w:rPr>
          <w:sz w:val="28"/>
          <w:szCs w:val="28"/>
        </w:rPr>
        <w:t xml:space="preserve"> (ее части) производится в порядке, установленном договором.</w:t>
      </w:r>
      <w:r w:rsidR="006C22DC">
        <w:rPr>
          <w:sz w:val="28"/>
          <w:szCs w:val="28"/>
        </w:rPr>
        <w:t>»;</w:t>
      </w:r>
    </w:p>
    <w:p w:rsidR="006C22DC" w:rsidRPr="006C22DC" w:rsidRDefault="006C22DC" w:rsidP="001C6E24">
      <w:pPr>
        <w:pStyle w:val="ab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6C22DC">
        <w:rPr>
          <w:sz w:val="28"/>
          <w:szCs w:val="28"/>
        </w:rPr>
        <w:t>ополнить приложением (прилагается).</w:t>
      </w:r>
    </w:p>
    <w:p w:rsidR="003E7377" w:rsidRDefault="003E7377" w:rsidP="001C6E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7CD" w:rsidRPr="00183620" w:rsidRDefault="007327CD" w:rsidP="001C6E24">
      <w:pPr>
        <w:pStyle w:val="ab"/>
        <w:ind w:left="0" w:right="-1" w:firstLine="709"/>
        <w:jc w:val="both"/>
        <w:rPr>
          <w:bCs/>
          <w:sz w:val="28"/>
          <w:szCs w:val="28"/>
        </w:rPr>
      </w:pPr>
    </w:p>
    <w:p w:rsidR="00212431" w:rsidRDefault="00212431" w:rsidP="001C6E24">
      <w:pPr>
        <w:ind w:right="-1"/>
        <w:jc w:val="both"/>
        <w:rPr>
          <w:color w:val="333333"/>
          <w:sz w:val="28"/>
          <w:szCs w:val="28"/>
          <w:shd w:val="clear" w:color="auto" w:fill="FFFFFF"/>
        </w:rPr>
      </w:pPr>
      <w:r w:rsidRPr="00212431">
        <w:rPr>
          <w:color w:val="333333"/>
          <w:sz w:val="28"/>
          <w:szCs w:val="28"/>
          <w:shd w:val="clear" w:color="auto" w:fill="FFFFFF"/>
        </w:rPr>
        <w:t xml:space="preserve">Губернатор </w:t>
      </w:r>
    </w:p>
    <w:p w:rsidR="00EE7598" w:rsidRDefault="00212431" w:rsidP="00212431">
      <w:pPr>
        <w:ind w:right="-1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212431">
        <w:rPr>
          <w:color w:val="333333"/>
          <w:sz w:val="28"/>
          <w:szCs w:val="28"/>
          <w:shd w:val="clear" w:color="auto" w:fill="FFFFFF"/>
        </w:rPr>
        <w:t xml:space="preserve">Смоленской области </w:t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 w:rsidRPr="00212431">
        <w:rPr>
          <w:b/>
          <w:color w:val="333333"/>
          <w:sz w:val="28"/>
          <w:szCs w:val="28"/>
          <w:shd w:val="clear" w:color="auto" w:fill="FFFFFF"/>
        </w:rPr>
        <w:t>В.Н. Анохин</w:t>
      </w:r>
    </w:p>
    <w:p w:rsidR="0030405B" w:rsidRDefault="0030405B" w:rsidP="00212431">
      <w:pPr>
        <w:ind w:right="-1"/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183620" w:rsidRPr="00183620" w:rsidRDefault="00183620" w:rsidP="00183620">
      <w:pPr>
        <w:pageBreakBefore/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8974B7" w:rsidRDefault="00183620" w:rsidP="00183620">
      <w:pPr>
        <w:ind w:left="6096"/>
        <w:jc w:val="both"/>
        <w:rPr>
          <w:bCs/>
          <w:sz w:val="28"/>
          <w:szCs w:val="28"/>
        </w:rPr>
      </w:pPr>
      <w:r w:rsidRPr="00183620">
        <w:rPr>
          <w:sz w:val="28"/>
          <w:szCs w:val="28"/>
        </w:rPr>
        <w:t xml:space="preserve">к </w:t>
      </w:r>
      <w:r w:rsidR="008974B7">
        <w:rPr>
          <w:sz w:val="28"/>
          <w:szCs w:val="28"/>
        </w:rPr>
        <w:t xml:space="preserve">Порядку </w:t>
      </w:r>
      <w:r w:rsidR="008974B7" w:rsidRPr="009B6CC0">
        <w:rPr>
          <w:sz w:val="28"/>
          <w:szCs w:val="28"/>
        </w:rPr>
        <w:t>предоставления</w:t>
      </w:r>
      <w:r w:rsidR="008974B7" w:rsidRPr="009B6CC0">
        <w:rPr>
          <w:spacing w:val="-20"/>
          <w:sz w:val="28"/>
          <w:szCs w:val="28"/>
        </w:rPr>
        <w:t xml:space="preserve"> </w:t>
      </w:r>
      <w:r w:rsidR="008974B7" w:rsidRPr="009B6CC0">
        <w:rPr>
          <w:sz w:val="28"/>
          <w:szCs w:val="28"/>
        </w:rPr>
        <w:t xml:space="preserve">единовременных компенсационных выплат работникам культуры, </w:t>
      </w:r>
      <w:r w:rsidR="008974B7" w:rsidRPr="009B6CC0">
        <w:rPr>
          <w:bCs/>
          <w:sz w:val="28"/>
          <w:szCs w:val="28"/>
        </w:rPr>
        <w:t>прибывшим (переехавшим) на работу в сельские населенные пункты, либо рабочие поселки, либо поселки городского типа, либо города с числом жителей до 50 тысяч человек, расположенные на территории Смоленской области</w:t>
      </w:r>
      <w:r w:rsidR="008974B7">
        <w:rPr>
          <w:bCs/>
          <w:sz w:val="28"/>
          <w:szCs w:val="28"/>
        </w:rPr>
        <w:t xml:space="preserve"> (в редакции постановления Правительства Смоленской области</w:t>
      </w:r>
    </w:p>
    <w:p w:rsidR="00183620" w:rsidRPr="00183620" w:rsidRDefault="008974B7" w:rsidP="00183620">
      <w:pPr>
        <w:ind w:left="6096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от</w:t>
      </w:r>
      <w:bookmarkStart w:id="2" w:name="_GoBack"/>
      <w:bookmarkEnd w:id="2"/>
      <w:r>
        <w:rPr>
          <w:bCs/>
          <w:sz w:val="28"/>
          <w:szCs w:val="28"/>
        </w:rPr>
        <w:t xml:space="preserve"> </w:t>
      </w:r>
      <w:r w:rsidR="009933D6">
        <w:rPr>
          <w:bCs/>
          <w:sz w:val="28"/>
          <w:szCs w:val="28"/>
        </w:rPr>
        <w:t xml:space="preserve">22.06.2026  </w:t>
      </w:r>
      <w:r>
        <w:rPr>
          <w:bCs/>
          <w:sz w:val="28"/>
          <w:szCs w:val="28"/>
        </w:rPr>
        <w:t>№</w:t>
      </w:r>
      <w:r w:rsidR="009933D6">
        <w:rPr>
          <w:bCs/>
          <w:sz w:val="28"/>
          <w:szCs w:val="28"/>
        </w:rPr>
        <w:t xml:space="preserve"> 336</w:t>
      </w:r>
      <w:r>
        <w:rPr>
          <w:bCs/>
          <w:sz w:val="28"/>
          <w:szCs w:val="28"/>
        </w:rPr>
        <w:t>)</w:t>
      </w:r>
    </w:p>
    <w:p w:rsidR="00183620" w:rsidRPr="000B49CD" w:rsidRDefault="00183620" w:rsidP="00183620">
      <w:pPr>
        <w:rPr>
          <w:sz w:val="24"/>
          <w:szCs w:val="24"/>
        </w:rPr>
      </w:pPr>
    </w:p>
    <w:p w:rsidR="00183620" w:rsidRDefault="00183620" w:rsidP="001836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121F7" w:rsidRDefault="009121F7" w:rsidP="009121F7">
      <w:pPr>
        <w:jc w:val="center"/>
        <w:rPr>
          <w:b/>
          <w:sz w:val="28"/>
          <w:szCs w:val="28"/>
        </w:rPr>
      </w:pPr>
      <w:r w:rsidRPr="009121F7">
        <w:rPr>
          <w:b/>
          <w:sz w:val="28"/>
          <w:szCs w:val="28"/>
        </w:rPr>
        <w:t xml:space="preserve">КРИТЕРИИ </w:t>
      </w:r>
    </w:p>
    <w:p w:rsidR="008974B7" w:rsidRDefault="009121F7" w:rsidP="009121F7">
      <w:pPr>
        <w:jc w:val="center"/>
        <w:rPr>
          <w:b/>
          <w:sz w:val="28"/>
          <w:szCs w:val="28"/>
        </w:rPr>
      </w:pPr>
      <w:r w:rsidRPr="009121F7">
        <w:rPr>
          <w:b/>
          <w:sz w:val="28"/>
          <w:szCs w:val="28"/>
        </w:rPr>
        <w:t>конкурсного отбора на</w:t>
      </w:r>
      <w:r w:rsidR="008974B7">
        <w:rPr>
          <w:b/>
          <w:sz w:val="28"/>
          <w:szCs w:val="28"/>
        </w:rPr>
        <w:t xml:space="preserve"> предоставление </w:t>
      </w:r>
    </w:p>
    <w:p w:rsidR="0077097B" w:rsidRDefault="009121F7" w:rsidP="009121F7">
      <w:pPr>
        <w:jc w:val="center"/>
        <w:rPr>
          <w:b/>
          <w:sz w:val="28"/>
          <w:szCs w:val="28"/>
        </w:rPr>
      </w:pPr>
      <w:r w:rsidRPr="009121F7">
        <w:rPr>
          <w:b/>
          <w:sz w:val="28"/>
          <w:szCs w:val="28"/>
        </w:rPr>
        <w:t xml:space="preserve">единовременной компенсационной </w:t>
      </w:r>
    </w:p>
    <w:p w:rsidR="00183620" w:rsidRDefault="009121F7" w:rsidP="009121F7">
      <w:pPr>
        <w:jc w:val="center"/>
        <w:rPr>
          <w:b/>
          <w:sz w:val="28"/>
          <w:szCs w:val="28"/>
        </w:rPr>
      </w:pPr>
      <w:r w:rsidRPr="009121F7">
        <w:rPr>
          <w:b/>
          <w:sz w:val="28"/>
          <w:szCs w:val="28"/>
        </w:rPr>
        <w:t xml:space="preserve">выплаты </w:t>
      </w:r>
    </w:p>
    <w:p w:rsidR="009121F7" w:rsidRPr="009121F7" w:rsidRDefault="009121F7" w:rsidP="009121F7">
      <w:pPr>
        <w:jc w:val="center"/>
        <w:rPr>
          <w:b/>
          <w:szCs w:val="2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"/>
        <w:gridCol w:w="8080"/>
        <w:gridCol w:w="1343"/>
      </w:tblGrid>
      <w:tr w:rsidR="00183620" w:rsidRPr="000B49CD" w:rsidTr="008974B7">
        <w:trPr>
          <w:jc w:val="center"/>
        </w:trPr>
        <w:tc>
          <w:tcPr>
            <w:tcW w:w="637" w:type="dxa"/>
          </w:tcPr>
          <w:p w:rsidR="00183620" w:rsidRPr="000B49CD" w:rsidRDefault="00183620" w:rsidP="00897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80" w:type="dxa"/>
          </w:tcPr>
          <w:p w:rsidR="00183620" w:rsidRPr="000B49CD" w:rsidRDefault="006C22DC" w:rsidP="00897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1343" w:type="dxa"/>
          </w:tcPr>
          <w:p w:rsidR="00183620" w:rsidRPr="000B49CD" w:rsidRDefault="0006296F" w:rsidP="00062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</w:t>
            </w:r>
            <w:r w:rsidR="00183620" w:rsidRPr="000B49CD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</w:tbl>
    <w:p w:rsidR="008974B7" w:rsidRPr="008974B7" w:rsidRDefault="008974B7">
      <w:pPr>
        <w:rPr>
          <w:sz w:val="2"/>
          <w:szCs w:val="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"/>
        <w:gridCol w:w="8080"/>
        <w:gridCol w:w="1343"/>
      </w:tblGrid>
      <w:tr w:rsidR="008974B7" w:rsidRPr="000B49CD" w:rsidTr="0077097B">
        <w:trPr>
          <w:trHeight w:val="113"/>
          <w:tblHeader/>
          <w:jc w:val="center"/>
        </w:trPr>
        <w:tc>
          <w:tcPr>
            <w:tcW w:w="637" w:type="dxa"/>
          </w:tcPr>
          <w:p w:rsidR="008974B7" w:rsidRPr="000B49CD" w:rsidRDefault="008974B7" w:rsidP="00897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vAlign w:val="center"/>
          </w:tcPr>
          <w:p w:rsidR="008974B7" w:rsidRDefault="008974B7" w:rsidP="00770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8974B7" w:rsidRPr="000B49CD" w:rsidRDefault="008974B7" w:rsidP="00897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3620" w:rsidRPr="000B49CD" w:rsidTr="00C27775">
        <w:trPr>
          <w:jc w:val="center"/>
        </w:trPr>
        <w:tc>
          <w:tcPr>
            <w:tcW w:w="8717" w:type="dxa"/>
            <w:gridSpan w:val="2"/>
          </w:tcPr>
          <w:p w:rsidR="00183620" w:rsidRPr="000B49CD" w:rsidRDefault="00183620" w:rsidP="00C27775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49CD">
              <w:rPr>
                <w:rFonts w:ascii="Times New Roman" w:hAnsi="Times New Roman" w:cs="Times New Roman"/>
                <w:sz w:val="24"/>
                <w:szCs w:val="24"/>
              </w:rPr>
              <w:t>Основные критерии</w:t>
            </w:r>
          </w:p>
        </w:tc>
        <w:tc>
          <w:tcPr>
            <w:tcW w:w="1343" w:type="dxa"/>
          </w:tcPr>
          <w:p w:rsidR="00183620" w:rsidRPr="000B49CD" w:rsidRDefault="00183620" w:rsidP="0072494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620" w:rsidRPr="000B49CD" w:rsidTr="00C27775">
        <w:trPr>
          <w:trHeight w:val="451"/>
          <w:jc w:val="center"/>
        </w:trPr>
        <w:tc>
          <w:tcPr>
            <w:tcW w:w="637" w:type="dxa"/>
          </w:tcPr>
          <w:p w:rsidR="00183620" w:rsidRPr="000B49CD" w:rsidRDefault="00183620" w:rsidP="00C277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183620" w:rsidRPr="000B49CD" w:rsidRDefault="00183620" w:rsidP="00C277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CD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образования, отвечающего квалификационным требованиям к соответствующей вакантной должности</w:t>
            </w:r>
          </w:p>
        </w:tc>
        <w:tc>
          <w:tcPr>
            <w:tcW w:w="1343" w:type="dxa"/>
          </w:tcPr>
          <w:p w:rsidR="00183620" w:rsidRDefault="008974B7" w:rsidP="00724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620" w:rsidRPr="000B49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974B7" w:rsidRPr="000B49CD" w:rsidRDefault="008974B7" w:rsidP="00724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620" w:rsidRPr="000B49CD" w:rsidTr="00C27775">
        <w:trPr>
          <w:trHeight w:val="816"/>
          <w:jc w:val="center"/>
        </w:trPr>
        <w:tc>
          <w:tcPr>
            <w:tcW w:w="637" w:type="dxa"/>
          </w:tcPr>
          <w:p w:rsidR="00183620" w:rsidRPr="000B49CD" w:rsidRDefault="00183620" w:rsidP="00C277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183620" w:rsidRPr="000B49CD" w:rsidRDefault="00183620" w:rsidP="00C277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CD">
              <w:rPr>
                <w:rFonts w:ascii="Times New Roman" w:hAnsi="Times New Roman" w:cs="Times New Roman"/>
                <w:sz w:val="24"/>
                <w:szCs w:val="24"/>
              </w:rPr>
              <w:t>Наличие среднего профессионального образования, отвечающего квалификационным требованиям к соответствующей вакантной должности (не учитывается при наличии высшего образования)</w:t>
            </w:r>
          </w:p>
        </w:tc>
        <w:tc>
          <w:tcPr>
            <w:tcW w:w="1343" w:type="dxa"/>
          </w:tcPr>
          <w:p w:rsidR="008974B7" w:rsidRPr="000B49CD" w:rsidRDefault="008974B7" w:rsidP="006C2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620" w:rsidRPr="000B49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3620" w:rsidRPr="000B49CD" w:rsidTr="00C27775">
        <w:trPr>
          <w:trHeight w:val="820"/>
          <w:jc w:val="center"/>
        </w:trPr>
        <w:tc>
          <w:tcPr>
            <w:tcW w:w="637" w:type="dxa"/>
          </w:tcPr>
          <w:p w:rsidR="00183620" w:rsidRPr="000B49CD" w:rsidRDefault="00183620" w:rsidP="00C277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183620" w:rsidRPr="000B49CD" w:rsidRDefault="00183620" w:rsidP="00C277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C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документа, подтверждающего окончание профессиональной образовательной организации или образовательной </w:t>
            </w:r>
            <w:r w:rsidR="0006296F">
              <w:rPr>
                <w:rFonts w:ascii="Times New Roman" w:hAnsi="Times New Roman" w:cs="Times New Roman"/>
                <w:sz w:val="24"/>
                <w:szCs w:val="24"/>
              </w:rPr>
              <w:t>организации высшего образования</w:t>
            </w:r>
            <w:r w:rsidRPr="000B49CD">
              <w:rPr>
                <w:rFonts w:ascii="Times New Roman" w:hAnsi="Times New Roman" w:cs="Times New Roman"/>
                <w:sz w:val="24"/>
                <w:szCs w:val="24"/>
              </w:rPr>
              <w:t xml:space="preserve"> с отличием</w:t>
            </w:r>
          </w:p>
        </w:tc>
        <w:tc>
          <w:tcPr>
            <w:tcW w:w="1343" w:type="dxa"/>
          </w:tcPr>
          <w:p w:rsidR="008974B7" w:rsidRPr="000B49CD" w:rsidRDefault="008974B7" w:rsidP="006C2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620" w:rsidRPr="000B49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83620" w:rsidRPr="000B49CD" w:rsidTr="00C27775">
        <w:trPr>
          <w:trHeight w:val="379"/>
          <w:jc w:val="center"/>
        </w:trPr>
        <w:tc>
          <w:tcPr>
            <w:tcW w:w="637" w:type="dxa"/>
          </w:tcPr>
          <w:p w:rsidR="00183620" w:rsidRPr="000B49CD" w:rsidRDefault="00183620" w:rsidP="00C277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183620" w:rsidRPr="000B49CD" w:rsidRDefault="006C22DC" w:rsidP="006C22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</w:t>
            </w:r>
            <w:r w:rsidR="00183620" w:rsidRPr="000B49CD">
              <w:rPr>
                <w:rFonts w:ascii="Times New Roman" w:hAnsi="Times New Roman" w:cs="Times New Roman"/>
                <w:sz w:val="24"/>
                <w:szCs w:val="24"/>
              </w:rPr>
              <w:t>епрерывн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183620" w:rsidRPr="000B49CD">
              <w:rPr>
                <w:rFonts w:ascii="Times New Roman" w:hAnsi="Times New Roman" w:cs="Times New Roman"/>
                <w:sz w:val="24"/>
                <w:szCs w:val="24"/>
              </w:rPr>
              <w:t xml:space="preserve"> стаж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3620" w:rsidRPr="000B49CD">
              <w:rPr>
                <w:rFonts w:ascii="Times New Roman" w:hAnsi="Times New Roman" w:cs="Times New Roman"/>
                <w:sz w:val="24"/>
                <w:szCs w:val="24"/>
              </w:rPr>
              <w:t xml:space="preserve"> работы 5 лет и более в одной организации культуры </w:t>
            </w:r>
          </w:p>
        </w:tc>
        <w:tc>
          <w:tcPr>
            <w:tcW w:w="1343" w:type="dxa"/>
          </w:tcPr>
          <w:p w:rsidR="008974B7" w:rsidRPr="000B49CD" w:rsidRDefault="00183620" w:rsidP="006C2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3620" w:rsidRPr="000B49CD" w:rsidTr="00C27775">
        <w:trPr>
          <w:trHeight w:val="627"/>
          <w:jc w:val="center"/>
        </w:trPr>
        <w:tc>
          <w:tcPr>
            <w:tcW w:w="637" w:type="dxa"/>
          </w:tcPr>
          <w:p w:rsidR="00183620" w:rsidRPr="000B49CD" w:rsidRDefault="00183620" w:rsidP="00C277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:rsidR="00183620" w:rsidRPr="000B49CD" w:rsidRDefault="00183620" w:rsidP="00C277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49CD">
              <w:rPr>
                <w:rFonts w:ascii="Times New Roman" w:hAnsi="Times New Roman" w:cs="Times New Roman"/>
                <w:sz w:val="24"/>
                <w:szCs w:val="24"/>
              </w:rPr>
              <w:t>Общий трудовой стаж в сфере культуры:</w:t>
            </w:r>
          </w:p>
          <w:p w:rsidR="00183620" w:rsidRPr="000B49CD" w:rsidRDefault="00183620" w:rsidP="00C277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49CD">
              <w:rPr>
                <w:rFonts w:ascii="Times New Roman" w:hAnsi="Times New Roman" w:cs="Times New Roman"/>
                <w:sz w:val="24"/>
                <w:szCs w:val="24"/>
              </w:rPr>
              <w:t>от 1 года до 3 лет</w:t>
            </w:r>
            <w:r w:rsidR="008974B7">
              <w:rPr>
                <w:rFonts w:ascii="Times New Roman" w:hAnsi="Times New Roman" w:cs="Times New Roman"/>
                <w:sz w:val="24"/>
                <w:szCs w:val="24"/>
              </w:rPr>
              <w:t xml:space="preserve"> (включительно)</w:t>
            </w:r>
          </w:p>
          <w:p w:rsidR="00183620" w:rsidRPr="000B49CD" w:rsidRDefault="007327CD" w:rsidP="00C277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r w:rsidR="00183620" w:rsidRPr="000B49CD">
              <w:rPr>
                <w:rFonts w:ascii="Times New Roman" w:hAnsi="Times New Roman" w:cs="Times New Roman"/>
                <w:sz w:val="24"/>
                <w:szCs w:val="24"/>
              </w:rPr>
              <w:t xml:space="preserve"> 3 лет до 5 лет</w:t>
            </w:r>
            <w:r w:rsidR="008974B7">
              <w:rPr>
                <w:rFonts w:ascii="Times New Roman" w:hAnsi="Times New Roman" w:cs="Times New Roman"/>
                <w:sz w:val="24"/>
                <w:szCs w:val="24"/>
              </w:rPr>
              <w:t xml:space="preserve"> (включительно)</w:t>
            </w:r>
          </w:p>
          <w:p w:rsidR="00183620" w:rsidRPr="000B49CD" w:rsidRDefault="00183620" w:rsidP="00C277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49CD">
              <w:rPr>
                <w:rFonts w:ascii="Times New Roman" w:hAnsi="Times New Roman" w:cs="Times New Roman"/>
                <w:sz w:val="24"/>
                <w:szCs w:val="24"/>
              </w:rPr>
              <w:t>свыше 5 лет</w:t>
            </w:r>
          </w:p>
        </w:tc>
        <w:tc>
          <w:tcPr>
            <w:tcW w:w="1343" w:type="dxa"/>
          </w:tcPr>
          <w:p w:rsidR="00183620" w:rsidRPr="000B49CD" w:rsidRDefault="00183620" w:rsidP="00724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620" w:rsidRPr="000B49CD" w:rsidRDefault="00183620" w:rsidP="00724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83620" w:rsidRPr="000B49CD" w:rsidRDefault="00183620" w:rsidP="00724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83620" w:rsidRPr="000B49CD" w:rsidRDefault="00183620" w:rsidP="00724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83620" w:rsidRPr="000B49CD" w:rsidTr="00C27775">
        <w:trPr>
          <w:trHeight w:val="719"/>
          <w:jc w:val="center"/>
        </w:trPr>
        <w:tc>
          <w:tcPr>
            <w:tcW w:w="637" w:type="dxa"/>
          </w:tcPr>
          <w:p w:rsidR="00183620" w:rsidRPr="000B49CD" w:rsidRDefault="00183620" w:rsidP="00C277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080" w:type="dxa"/>
          </w:tcPr>
          <w:p w:rsidR="00183620" w:rsidRDefault="00183620" w:rsidP="00C277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CD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обучения в </w:t>
            </w:r>
            <w:r w:rsidR="009D5A6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государственном бюджетном профессиональном образовательном учреждении </w:t>
            </w:r>
            <w:r w:rsidRPr="000B49CD">
              <w:rPr>
                <w:rFonts w:ascii="Times New Roman" w:hAnsi="Times New Roman" w:cs="Times New Roman"/>
                <w:sz w:val="24"/>
                <w:szCs w:val="24"/>
              </w:rPr>
              <w:t xml:space="preserve">«Смоленское областное музыкальное училище имени М.И. Глинки» или </w:t>
            </w:r>
            <w:r w:rsidR="009D5A6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областном государственном бюджетном образовательном учреждении высшего образования </w:t>
            </w:r>
            <w:r w:rsidRPr="000B49CD">
              <w:rPr>
                <w:rFonts w:ascii="Times New Roman" w:hAnsi="Times New Roman" w:cs="Times New Roman"/>
                <w:sz w:val="24"/>
                <w:szCs w:val="24"/>
              </w:rPr>
              <w:t>«Смоленский госуда</w:t>
            </w:r>
            <w:r w:rsidR="009D5A69">
              <w:rPr>
                <w:rFonts w:ascii="Times New Roman" w:hAnsi="Times New Roman" w:cs="Times New Roman"/>
                <w:sz w:val="24"/>
                <w:szCs w:val="24"/>
              </w:rPr>
              <w:t>рственный институт искусств»:</w:t>
            </w:r>
          </w:p>
          <w:p w:rsidR="009D5A69" w:rsidRDefault="009D5A69" w:rsidP="00C277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текущем году</w:t>
            </w:r>
          </w:p>
          <w:p w:rsidR="009D5A69" w:rsidRPr="000B49CD" w:rsidRDefault="0006296F" w:rsidP="00C277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году, предшествующем</w:t>
            </w:r>
            <w:r w:rsidR="009D5A69">
              <w:rPr>
                <w:rFonts w:ascii="Times New Roman" w:hAnsi="Times New Roman" w:cs="Times New Roman"/>
                <w:sz w:val="24"/>
                <w:szCs w:val="24"/>
              </w:rPr>
              <w:t xml:space="preserve"> году проведения конкурсного отбора</w:t>
            </w:r>
          </w:p>
        </w:tc>
        <w:tc>
          <w:tcPr>
            <w:tcW w:w="1343" w:type="dxa"/>
          </w:tcPr>
          <w:p w:rsidR="009D5A69" w:rsidRDefault="009D5A69" w:rsidP="00724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69" w:rsidRDefault="009D5A69" w:rsidP="00724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69" w:rsidRDefault="009D5A69" w:rsidP="00724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69" w:rsidRDefault="009D5A69" w:rsidP="00724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69" w:rsidRDefault="009D5A69" w:rsidP="00724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620" w:rsidRDefault="00183620" w:rsidP="00724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D5A69" w:rsidRPr="000B49CD" w:rsidRDefault="009D5A69" w:rsidP="00724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83620" w:rsidRPr="000B49CD" w:rsidTr="00C27775">
        <w:trPr>
          <w:trHeight w:val="688"/>
          <w:jc w:val="center"/>
        </w:trPr>
        <w:tc>
          <w:tcPr>
            <w:tcW w:w="637" w:type="dxa"/>
          </w:tcPr>
          <w:p w:rsidR="00183620" w:rsidRPr="000B49CD" w:rsidRDefault="00183620" w:rsidP="00724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C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8080" w:type="dxa"/>
          </w:tcPr>
          <w:p w:rsidR="00183620" w:rsidRPr="000B49CD" w:rsidRDefault="00183620" w:rsidP="001836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C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конкурсного отбора является уроженцем населенного пункта, </w:t>
            </w:r>
            <w:r w:rsidR="00C277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0B49CD">
              <w:rPr>
                <w:rFonts w:ascii="Times New Roman" w:hAnsi="Times New Roman" w:cs="Times New Roman"/>
                <w:sz w:val="24"/>
                <w:szCs w:val="24"/>
              </w:rPr>
              <w:t>в котором находится организация культуры</w:t>
            </w:r>
          </w:p>
        </w:tc>
        <w:tc>
          <w:tcPr>
            <w:tcW w:w="1343" w:type="dxa"/>
          </w:tcPr>
          <w:p w:rsidR="008974B7" w:rsidRPr="000B49CD" w:rsidRDefault="00183620" w:rsidP="006C22DC">
            <w:pPr>
              <w:jc w:val="center"/>
              <w:rPr>
                <w:sz w:val="24"/>
                <w:szCs w:val="24"/>
              </w:rPr>
            </w:pPr>
            <w:r w:rsidRPr="000B49CD">
              <w:rPr>
                <w:sz w:val="24"/>
                <w:szCs w:val="24"/>
              </w:rPr>
              <w:t>3</w:t>
            </w:r>
          </w:p>
        </w:tc>
      </w:tr>
      <w:tr w:rsidR="00183620" w:rsidRPr="000B49CD" w:rsidTr="00724940">
        <w:trPr>
          <w:trHeight w:val="98"/>
          <w:jc w:val="center"/>
        </w:trPr>
        <w:tc>
          <w:tcPr>
            <w:tcW w:w="10060" w:type="dxa"/>
            <w:gridSpan w:val="3"/>
          </w:tcPr>
          <w:p w:rsidR="00183620" w:rsidRPr="000B49CD" w:rsidRDefault="00183620" w:rsidP="00183620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49CD">
              <w:rPr>
                <w:rFonts w:ascii="Times New Roman" w:hAnsi="Times New Roman" w:cs="Times New Roman"/>
                <w:sz w:val="24"/>
                <w:szCs w:val="24"/>
              </w:rPr>
              <w:t>Дополнительные критерии</w:t>
            </w:r>
          </w:p>
        </w:tc>
      </w:tr>
      <w:tr w:rsidR="008974B7" w:rsidRPr="000B49CD" w:rsidTr="006C22DC">
        <w:trPr>
          <w:trHeight w:val="373"/>
          <w:jc w:val="center"/>
        </w:trPr>
        <w:tc>
          <w:tcPr>
            <w:tcW w:w="637" w:type="dxa"/>
            <w:shd w:val="clear" w:color="auto" w:fill="auto"/>
          </w:tcPr>
          <w:p w:rsidR="008974B7" w:rsidRPr="000B49CD" w:rsidRDefault="00513DBA" w:rsidP="00513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8974B7" w:rsidRPr="000B49CD" w:rsidRDefault="008974B7" w:rsidP="00C277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49CD">
              <w:rPr>
                <w:rFonts w:ascii="Times New Roman" w:hAnsi="Times New Roman" w:cs="Times New Roman"/>
                <w:sz w:val="24"/>
                <w:szCs w:val="24"/>
              </w:rPr>
              <w:t>Наличие заслуг в сфере культуры и искусства, отмеченных на федеральном уровне</w:t>
            </w:r>
          </w:p>
        </w:tc>
        <w:tc>
          <w:tcPr>
            <w:tcW w:w="1343" w:type="dxa"/>
          </w:tcPr>
          <w:p w:rsidR="008974B7" w:rsidRPr="000B49CD" w:rsidRDefault="008974B7" w:rsidP="006C2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8974B7" w:rsidRPr="000B49CD" w:rsidTr="008974B7">
        <w:trPr>
          <w:trHeight w:val="495"/>
          <w:jc w:val="center"/>
        </w:trPr>
        <w:tc>
          <w:tcPr>
            <w:tcW w:w="637" w:type="dxa"/>
          </w:tcPr>
          <w:p w:rsidR="008974B7" w:rsidRPr="000B49CD" w:rsidRDefault="00513DBA" w:rsidP="00513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8974B7" w:rsidRPr="000B49CD" w:rsidRDefault="008974B7" w:rsidP="008974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49C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заслуг в сфере культуры и искусства, отмеченных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областном</w:t>
            </w:r>
            <w:r w:rsidRPr="000B49CD">
              <w:rPr>
                <w:rFonts w:ascii="Times New Roman" w:hAnsi="Times New Roman" w:cs="Times New Roman"/>
                <w:sz w:val="24"/>
                <w:szCs w:val="24"/>
              </w:rPr>
              <w:t xml:space="preserve"> уровне</w:t>
            </w:r>
          </w:p>
        </w:tc>
        <w:tc>
          <w:tcPr>
            <w:tcW w:w="1343" w:type="dxa"/>
          </w:tcPr>
          <w:p w:rsidR="008974B7" w:rsidRPr="000B49CD" w:rsidRDefault="008974B7" w:rsidP="006C2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183620" w:rsidRPr="000B49CD" w:rsidTr="00C27775">
        <w:trPr>
          <w:trHeight w:val="373"/>
          <w:jc w:val="center"/>
        </w:trPr>
        <w:tc>
          <w:tcPr>
            <w:tcW w:w="637" w:type="dxa"/>
          </w:tcPr>
          <w:p w:rsidR="00183620" w:rsidRPr="000B49CD" w:rsidRDefault="00513DBA" w:rsidP="00513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183620" w:rsidRPr="000B49CD" w:rsidRDefault="00183620" w:rsidP="00C277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49C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заслуг в сфере культуры и искусства, отмеченных на </w:t>
            </w:r>
            <w:r w:rsidR="00C27775">
              <w:rPr>
                <w:rFonts w:ascii="Times New Roman" w:hAnsi="Times New Roman" w:cs="Times New Roman"/>
                <w:sz w:val="24"/>
                <w:szCs w:val="24"/>
              </w:rPr>
              <w:t>ином</w:t>
            </w:r>
            <w:r w:rsidRPr="000B49CD">
              <w:rPr>
                <w:rFonts w:ascii="Times New Roman" w:hAnsi="Times New Roman" w:cs="Times New Roman"/>
                <w:sz w:val="24"/>
                <w:szCs w:val="24"/>
              </w:rPr>
              <w:t xml:space="preserve"> уровне </w:t>
            </w:r>
          </w:p>
        </w:tc>
        <w:tc>
          <w:tcPr>
            <w:tcW w:w="1343" w:type="dxa"/>
          </w:tcPr>
          <w:p w:rsidR="00183620" w:rsidRPr="000B49CD" w:rsidRDefault="008974B7" w:rsidP="006C2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3620" w:rsidRPr="000B49CD" w:rsidTr="00C27775">
        <w:trPr>
          <w:trHeight w:val="165"/>
          <w:jc w:val="center"/>
        </w:trPr>
        <w:tc>
          <w:tcPr>
            <w:tcW w:w="637" w:type="dxa"/>
          </w:tcPr>
          <w:p w:rsidR="00183620" w:rsidRPr="000B49CD" w:rsidRDefault="00513DBA" w:rsidP="00513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183620" w:rsidRPr="000B49CD" w:rsidRDefault="00183620" w:rsidP="00724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49CD">
              <w:rPr>
                <w:rFonts w:ascii="Times New Roman" w:hAnsi="Times New Roman" w:cs="Times New Roman"/>
                <w:sz w:val="24"/>
                <w:szCs w:val="24"/>
              </w:rPr>
              <w:t>Участник конкурсного отбора на момент подачи заявления об участии в конкурсном отборе не достиг возраста 35 лет</w:t>
            </w:r>
          </w:p>
        </w:tc>
        <w:tc>
          <w:tcPr>
            <w:tcW w:w="1343" w:type="dxa"/>
          </w:tcPr>
          <w:p w:rsidR="00183620" w:rsidRPr="000B49CD" w:rsidRDefault="008974B7" w:rsidP="006C2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183620" w:rsidRPr="000B49CD" w:rsidRDefault="00183620" w:rsidP="00183620">
      <w:pPr>
        <w:rPr>
          <w:szCs w:val="28"/>
        </w:rPr>
      </w:pPr>
    </w:p>
    <w:p w:rsidR="00183620" w:rsidRPr="000B49CD" w:rsidRDefault="00183620" w:rsidP="00183620">
      <w:pPr>
        <w:rPr>
          <w:szCs w:val="28"/>
        </w:rPr>
      </w:pPr>
    </w:p>
    <w:p w:rsidR="00EE7598" w:rsidRPr="004D24DA" w:rsidRDefault="00EE7598" w:rsidP="00EE7598">
      <w:pPr>
        <w:ind w:right="-1" w:firstLine="709"/>
        <w:jc w:val="both"/>
        <w:rPr>
          <w:sz w:val="28"/>
          <w:szCs w:val="28"/>
        </w:rPr>
      </w:pPr>
    </w:p>
    <w:sectPr w:rsidR="00EE7598" w:rsidRPr="004D24DA" w:rsidSect="0006296F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0D3" w:rsidRDefault="004230D3">
      <w:r>
        <w:separator/>
      </w:r>
    </w:p>
  </w:endnote>
  <w:endnote w:type="continuationSeparator" w:id="0">
    <w:p w:rsidR="004230D3" w:rsidRDefault="0042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0D3" w:rsidRDefault="004230D3">
      <w:r>
        <w:separator/>
      </w:r>
    </w:p>
  </w:footnote>
  <w:footnote w:type="continuationSeparator" w:id="0">
    <w:p w:rsidR="004230D3" w:rsidRDefault="00423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14036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B7AC7" w:rsidRPr="00DB7AC7" w:rsidRDefault="00DB7AC7">
        <w:pPr>
          <w:pStyle w:val="a3"/>
          <w:jc w:val="center"/>
          <w:rPr>
            <w:sz w:val="24"/>
            <w:szCs w:val="24"/>
          </w:rPr>
        </w:pPr>
        <w:r w:rsidRPr="00DB7AC7">
          <w:rPr>
            <w:sz w:val="24"/>
            <w:szCs w:val="24"/>
          </w:rPr>
          <w:fldChar w:fldCharType="begin"/>
        </w:r>
        <w:r w:rsidRPr="00DB7AC7">
          <w:rPr>
            <w:sz w:val="24"/>
            <w:szCs w:val="24"/>
          </w:rPr>
          <w:instrText>PAGE   \* MERGEFORMAT</w:instrText>
        </w:r>
        <w:r w:rsidRPr="00DB7AC7">
          <w:rPr>
            <w:sz w:val="24"/>
            <w:szCs w:val="24"/>
          </w:rPr>
          <w:fldChar w:fldCharType="separate"/>
        </w:r>
        <w:r w:rsidR="009933D6">
          <w:rPr>
            <w:noProof/>
            <w:sz w:val="24"/>
            <w:szCs w:val="24"/>
          </w:rPr>
          <w:t>4</w:t>
        </w:r>
        <w:r w:rsidRPr="00DB7AC7">
          <w:rPr>
            <w:sz w:val="24"/>
            <w:szCs w:val="24"/>
          </w:rPr>
          <w:fldChar w:fldCharType="end"/>
        </w:r>
      </w:p>
    </w:sdtContent>
  </w:sdt>
  <w:p w:rsidR="00DB7AC7" w:rsidRDefault="00DB7AC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A0E3F"/>
    <w:multiLevelType w:val="hybridMultilevel"/>
    <w:tmpl w:val="56A2DAA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AD1AD6"/>
    <w:multiLevelType w:val="hybridMultilevel"/>
    <w:tmpl w:val="05DAD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26D2A"/>
    <w:multiLevelType w:val="hybridMultilevel"/>
    <w:tmpl w:val="4B127A1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89384D"/>
    <w:multiLevelType w:val="hybridMultilevel"/>
    <w:tmpl w:val="06F09B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2933AE"/>
    <w:multiLevelType w:val="hybridMultilevel"/>
    <w:tmpl w:val="AAFC22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3346304"/>
    <w:multiLevelType w:val="hybridMultilevel"/>
    <w:tmpl w:val="F97256CE"/>
    <w:lvl w:ilvl="0" w:tplc="6568B98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C4877E9"/>
    <w:multiLevelType w:val="hybridMultilevel"/>
    <w:tmpl w:val="69F2EA92"/>
    <w:lvl w:ilvl="0" w:tplc="072ECA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367BD"/>
    <w:multiLevelType w:val="hybridMultilevel"/>
    <w:tmpl w:val="73D8A31E"/>
    <w:lvl w:ilvl="0" w:tplc="C4F81B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8B1D2B"/>
    <w:multiLevelType w:val="hybridMultilevel"/>
    <w:tmpl w:val="E194A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C1CCD"/>
    <w:multiLevelType w:val="hybridMultilevel"/>
    <w:tmpl w:val="93DE4F7E"/>
    <w:lvl w:ilvl="0" w:tplc="22DE1D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AE7F56"/>
    <w:multiLevelType w:val="hybridMultilevel"/>
    <w:tmpl w:val="79D442D8"/>
    <w:lvl w:ilvl="0" w:tplc="D362D4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12FF9"/>
    <w:rsid w:val="00054DCC"/>
    <w:rsid w:val="000568B5"/>
    <w:rsid w:val="000572CD"/>
    <w:rsid w:val="0006296F"/>
    <w:rsid w:val="000C7892"/>
    <w:rsid w:val="000E2BFA"/>
    <w:rsid w:val="00121200"/>
    <w:rsid w:val="00122064"/>
    <w:rsid w:val="00183620"/>
    <w:rsid w:val="00191CC2"/>
    <w:rsid w:val="001C6E24"/>
    <w:rsid w:val="00212431"/>
    <w:rsid w:val="00244E8B"/>
    <w:rsid w:val="00281509"/>
    <w:rsid w:val="00283E6B"/>
    <w:rsid w:val="0029200D"/>
    <w:rsid w:val="002D6B7D"/>
    <w:rsid w:val="002E43F4"/>
    <w:rsid w:val="002F64C4"/>
    <w:rsid w:val="00301C7B"/>
    <w:rsid w:val="0030405B"/>
    <w:rsid w:val="00327946"/>
    <w:rsid w:val="003359A2"/>
    <w:rsid w:val="003563D4"/>
    <w:rsid w:val="00364B00"/>
    <w:rsid w:val="003A171C"/>
    <w:rsid w:val="003A3344"/>
    <w:rsid w:val="003B75B7"/>
    <w:rsid w:val="003C2285"/>
    <w:rsid w:val="003E7377"/>
    <w:rsid w:val="004022F5"/>
    <w:rsid w:val="00416C42"/>
    <w:rsid w:val="004230D3"/>
    <w:rsid w:val="00426273"/>
    <w:rsid w:val="00435B3F"/>
    <w:rsid w:val="00450096"/>
    <w:rsid w:val="004559CD"/>
    <w:rsid w:val="00485F47"/>
    <w:rsid w:val="004D24DA"/>
    <w:rsid w:val="00513DBA"/>
    <w:rsid w:val="005E342A"/>
    <w:rsid w:val="0067695B"/>
    <w:rsid w:val="00696689"/>
    <w:rsid w:val="006C22DC"/>
    <w:rsid w:val="006C2970"/>
    <w:rsid w:val="006C4B6C"/>
    <w:rsid w:val="006E1806"/>
    <w:rsid w:val="006E181B"/>
    <w:rsid w:val="00721E82"/>
    <w:rsid w:val="007327CD"/>
    <w:rsid w:val="007363F9"/>
    <w:rsid w:val="0077097B"/>
    <w:rsid w:val="00797EF1"/>
    <w:rsid w:val="007D1958"/>
    <w:rsid w:val="007D6480"/>
    <w:rsid w:val="007F1194"/>
    <w:rsid w:val="00827E0F"/>
    <w:rsid w:val="00846538"/>
    <w:rsid w:val="008974B7"/>
    <w:rsid w:val="008A14E6"/>
    <w:rsid w:val="008C50CA"/>
    <w:rsid w:val="008D6FD6"/>
    <w:rsid w:val="009121F7"/>
    <w:rsid w:val="00920C40"/>
    <w:rsid w:val="00940B94"/>
    <w:rsid w:val="00951AC6"/>
    <w:rsid w:val="00986286"/>
    <w:rsid w:val="009933D6"/>
    <w:rsid w:val="009B1100"/>
    <w:rsid w:val="009B6CC0"/>
    <w:rsid w:val="009D5A69"/>
    <w:rsid w:val="00A057EB"/>
    <w:rsid w:val="00A06652"/>
    <w:rsid w:val="00A16598"/>
    <w:rsid w:val="00A951DF"/>
    <w:rsid w:val="00AB4166"/>
    <w:rsid w:val="00AD65CF"/>
    <w:rsid w:val="00B63EB7"/>
    <w:rsid w:val="00BB70FC"/>
    <w:rsid w:val="00BD6679"/>
    <w:rsid w:val="00BF409C"/>
    <w:rsid w:val="00C04B20"/>
    <w:rsid w:val="00C27775"/>
    <w:rsid w:val="00C3288A"/>
    <w:rsid w:val="00C7093E"/>
    <w:rsid w:val="00CB0F48"/>
    <w:rsid w:val="00D33ECE"/>
    <w:rsid w:val="00D622A1"/>
    <w:rsid w:val="00D86757"/>
    <w:rsid w:val="00D92E2F"/>
    <w:rsid w:val="00DB7AC7"/>
    <w:rsid w:val="00E02B34"/>
    <w:rsid w:val="00E17EF4"/>
    <w:rsid w:val="00E260D4"/>
    <w:rsid w:val="00E45A99"/>
    <w:rsid w:val="00E853CA"/>
    <w:rsid w:val="00E863FB"/>
    <w:rsid w:val="00E8770B"/>
    <w:rsid w:val="00EE7598"/>
    <w:rsid w:val="00F20011"/>
    <w:rsid w:val="00F577E9"/>
    <w:rsid w:val="00F908D4"/>
    <w:rsid w:val="00F91465"/>
    <w:rsid w:val="00FA17C1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B0D7BF-3689-49F9-A481-507686F1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A17C1"/>
    <w:pPr>
      <w:ind w:left="720"/>
      <w:contextualSpacing/>
    </w:pPr>
  </w:style>
  <w:style w:type="paragraph" w:customStyle="1" w:styleId="ConsPlusNormal">
    <w:name w:val="ConsPlusNormal"/>
    <w:rsid w:val="00FA17C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18362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2498</TotalTime>
  <Pages>1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41</cp:revision>
  <cp:lastPrinted>2026-04-07T13:23:00Z</cp:lastPrinted>
  <dcterms:created xsi:type="dcterms:W3CDTF">2021-04-01T07:34:00Z</dcterms:created>
  <dcterms:modified xsi:type="dcterms:W3CDTF">2026-06-23T09:05:00Z</dcterms:modified>
</cp:coreProperties>
</file>