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84" w:rsidRDefault="00EC2384" w:rsidP="00C438A7">
      <w:pPr>
        <w:spacing w:after="0" w:line="240" w:lineRule="auto"/>
        <w:rPr>
          <w:b/>
        </w:rPr>
      </w:pPr>
    </w:p>
    <w:p w:rsidR="00AB2C0D" w:rsidRPr="00AB2C0D" w:rsidRDefault="00AB2C0D" w:rsidP="00AB2C0D">
      <w:pPr>
        <w:spacing w:after="0" w:line="240" w:lineRule="auto"/>
        <w:ind w:firstLine="709"/>
        <w:contextualSpacing/>
        <w:jc w:val="center"/>
        <w:rPr>
          <w:b/>
        </w:rPr>
      </w:pPr>
      <w:r w:rsidRPr="00AB2C0D">
        <w:rPr>
          <w:b/>
        </w:rPr>
        <w:t>ПЛАН</w:t>
      </w:r>
    </w:p>
    <w:p w:rsidR="00AB2C0D" w:rsidRPr="00AB2C0D" w:rsidRDefault="00AB2C0D" w:rsidP="00AB2C0D">
      <w:pPr>
        <w:spacing w:after="0" w:line="240" w:lineRule="auto"/>
        <w:ind w:firstLine="709"/>
        <w:contextualSpacing/>
        <w:jc w:val="center"/>
        <w:rPr>
          <w:b/>
        </w:rPr>
      </w:pPr>
      <w:r w:rsidRPr="00AB2C0D">
        <w:rPr>
          <w:b/>
        </w:rPr>
        <w:t>мероприятий для посещения детьми из семей участников специальной военной операции, а также детьми из многодетных семей на сентябрь</w:t>
      </w:r>
    </w:p>
    <w:p w:rsidR="00C438A7" w:rsidRDefault="00AB2C0D" w:rsidP="00AB2C0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г. Десногорск</w:t>
      </w:r>
      <w:bookmarkStart w:id="0" w:name="_GoBack"/>
      <w:bookmarkEnd w:id="0"/>
      <w:r w:rsidRPr="00AB2C0D">
        <w:rPr>
          <w:b/>
        </w:rPr>
        <w:t xml:space="preserve"> Смоленской области</w:t>
      </w:r>
    </w:p>
    <w:p w:rsidR="00AB2C0D" w:rsidRDefault="00AB2C0D" w:rsidP="00AB2C0D">
      <w:pPr>
        <w:spacing w:after="0" w:line="240" w:lineRule="auto"/>
        <w:ind w:firstLine="709"/>
        <w:contextualSpacing/>
        <w:jc w:val="center"/>
        <w:rPr>
          <w:b/>
        </w:rPr>
      </w:pPr>
    </w:p>
    <w:p w:rsidR="00906559" w:rsidRDefault="00F07590" w:rsidP="003E163F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>МБУ «</w:t>
      </w:r>
      <w:r w:rsidR="003868F3">
        <w:rPr>
          <w:b/>
        </w:rPr>
        <w:t>ГЦД</w:t>
      </w:r>
      <w:r>
        <w:rPr>
          <w:b/>
        </w:rPr>
        <w:t>» г. Десногорска:</w:t>
      </w:r>
      <w:r>
        <w:t xml:space="preserve"> (ответственное лицо – Михайлова Инна Леонидовна тел. 8(48135) 7-06-92):</w:t>
      </w:r>
    </w:p>
    <w:p w:rsidR="00485395" w:rsidRDefault="00A55902" w:rsidP="00485395">
      <w:pPr>
        <w:spacing w:after="0"/>
        <w:ind w:firstLine="709"/>
        <w:jc w:val="both"/>
      </w:pPr>
      <w:r>
        <w:t>- 01.09.2025 12:00</w:t>
      </w:r>
      <w:r w:rsidR="00485395">
        <w:t xml:space="preserve"> - «Волшебная страна знаний». Развлекательная программа для детей, посвященная Дню знаний. </w:t>
      </w:r>
      <w:r w:rsidR="00485395" w:rsidRPr="00485395">
        <w:t>Городская летняя эстрада</w:t>
      </w:r>
      <w:r w:rsidR="00485395">
        <w:t>;</w:t>
      </w:r>
    </w:p>
    <w:p w:rsidR="007B097F" w:rsidRDefault="007B097F" w:rsidP="00097430">
      <w:pPr>
        <w:spacing w:after="0"/>
        <w:ind w:firstLine="709"/>
        <w:rPr>
          <w:bCs/>
        </w:rPr>
      </w:pPr>
      <w:r>
        <w:t>- 06.09.</w:t>
      </w:r>
      <w:r w:rsidRPr="007B097F">
        <w:t xml:space="preserve">2025 </w:t>
      </w:r>
      <w:r w:rsidRPr="007B097F">
        <w:rPr>
          <w:bCs/>
        </w:rPr>
        <w:t xml:space="preserve">10:00 </w:t>
      </w:r>
      <w:r>
        <w:rPr>
          <w:bCs/>
        </w:rPr>
        <w:t>Беговой праздник</w:t>
      </w:r>
      <w:r w:rsidRPr="007B097F">
        <w:rPr>
          <w:bCs/>
        </w:rPr>
        <w:t xml:space="preserve"> «ЗАБЕГ АТОМНЫХ ГОРОДОВ 2025»</w:t>
      </w:r>
      <w:r>
        <w:rPr>
          <w:bCs/>
        </w:rPr>
        <w:t xml:space="preserve"> Городская летняя эстрада;</w:t>
      </w:r>
    </w:p>
    <w:p w:rsidR="007B097F" w:rsidRPr="00097430" w:rsidRDefault="007B097F" w:rsidP="00097430">
      <w:pPr>
        <w:spacing w:after="0"/>
        <w:ind w:firstLine="709"/>
        <w:rPr>
          <w:b/>
          <w:bCs/>
        </w:rPr>
      </w:pPr>
      <w:r>
        <w:rPr>
          <w:bCs/>
        </w:rPr>
        <w:t xml:space="preserve"> - 06.09.2025 14:00 </w:t>
      </w:r>
      <w:r w:rsidR="00097430" w:rsidRPr="00097430">
        <w:rPr>
          <w:bCs/>
        </w:rPr>
        <w:t>«ЭКОточка» - го</w:t>
      </w:r>
      <w:r w:rsidR="00097430">
        <w:rPr>
          <w:bCs/>
        </w:rPr>
        <w:t>родской экологический фестиваль. Атомпарк.</w:t>
      </w:r>
    </w:p>
    <w:p w:rsidR="00485395" w:rsidRDefault="00485395" w:rsidP="00097430">
      <w:pPr>
        <w:spacing w:after="0"/>
        <w:ind w:firstLine="709"/>
        <w:jc w:val="both"/>
      </w:pPr>
      <w:r>
        <w:t xml:space="preserve">- 13.09.2025 - </w:t>
      </w:r>
      <w:r w:rsidRPr="00485395">
        <w:t>«Любимый город на Десне!». Праздничная программа, посвящен</w:t>
      </w:r>
      <w:r w:rsidR="00A55902">
        <w:t>ная Дню</w:t>
      </w:r>
      <w:r w:rsidR="007B097F">
        <w:t xml:space="preserve"> города Десногорска. Площадки города;</w:t>
      </w:r>
    </w:p>
    <w:p w:rsidR="00DE5682" w:rsidRPr="00E1219D" w:rsidRDefault="00DE5682" w:rsidP="00E1219D">
      <w:pPr>
        <w:spacing w:after="0"/>
        <w:ind w:firstLine="709"/>
        <w:rPr>
          <w:b/>
          <w:bCs/>
        </w:rPr>
      </w:pPr>
      <w:r>
        <w:t xml:space="preserve"> - </w:t>
      </w:r>
      <w:r w:rsidR="00367C08">
        <w:t xml:space="preserve">19-20.09.2025 -  </w:t>
      </w:r>
      <w:r w:rsidR="00E1219D">
        <w:t xml:space="preserve">10:00 </w:t>
      </w:r>
      <w:r w:rsidR="00367C08">
        <w:t xml:space="preserve">Культурно-спортивный фестиваль </w:t>
      </w:r>
      <w:r w:rsidR="00367C08" w:rsidRPr="00E1219D">
        <w:rPr>
          <w:bCs/>
        </w:rPr>
        <w:t>X-WATERS Nuclear 2025 Самая жаркая золотая осень. Городской пляж «Деснай».</w:t>
      </w:r>
    </w:p>
    <w:p w:rsidR="00485395" w:rsidRDefault="00A55902" w:rsidP="00E1219D">
      <w:pPr>
        <w:spacing w:after="0"/>
        <w:ind w:firstLine="709"/>
        <w:jc w:val="both"/>
      </w:pPr>
      <w:r>
        <w:t>- 24.09.2025 18</w:t>
      </w:r>
      <w:r w:rsidR="00485395">
        <w:t xml:space="preserve">.00 </w:t>
      </w:r>
      <w:r>
        <w:t>–</w:t>
      </w:r>
      <w:r w:rsidR="00485395">
        <w:t xml:space="preserve"> </w:t>
      </w:r>
      <w:r>
        <w:t xml:space="preserve">Торжественная церемония </w:t>
      </w:r>
      <w:r w:rsidR="007B097F">
        <w:t>передачи Вечного Огня в рамках празднования</w:t>
      </w:r>
      <w:r w:rsidR="00485395">
        <w:t xml:space="preserve"> Дня Освобождения Смоленщины от немецко-фашистских захватчиков </w:t>
      </w:r>
      <w:r w:rsidR="007B097F">
        <w:t>в годы Великой Отечественной войны, 80-летию Победы в Великой Отечественной войне и 80-летию атомной промышленности. Мемориальный комплекс «</w:t>
      </w:r>
      <w:r w:rsidR="00485395">
        <w:t>Курган Славы</w:t>
      </w:r>
      <w:r w:rsidR="007B097F">
        <w:t>»</w:t>
      </w:r>
      <w:r w:rsidR="00485395">
        <w:t>;</w:t>
      </w:r>
    </w:p>
    <w:p w:rsidR="00E1219D" w:rsidRDefault="00E1219D" w:rsidP="00485395">
      <w:pPr>
        <w:spacing w:after="0"/>
        <w:ind w:firstLine="709"/>
        <w:jc w:val="both"/>
      </w:pPr>
      <w:r>
        <w:t xml:space="preserve"> - 24.09.2025 10:00 – Культурно-спортивный фестиваль «Атомная энергия спорта». Спортивные площадки города.</w:t>
      </w:r>
    </w:p>
    <w:p w:rsidR="00485395" w:rsidRPr="00485395" w:rsidRDefault="007B097F" w:rsidP="00485395">
      <w:pPr>
        <w:spacing w:after="0"/>
        <w:ind w:firstLine="709"/>
        <w:jc w:val="both"/>
      </w:pPr>
      <w:r>
        <w:t>-  24.09.2025 20</w:t>
      </w:r>
      <w:r w:rsidR="00485395">
        <w:t xml:space="preserve">.00 - «Смоленщины победные дороги». Праздничная программа, посвященная </w:t>
      </w:r>
      <w:r>
        <w:t xml:space="preserve">Дню </w:t>
      </w:r>
      <w:r w:rsidR="00485395">
        <w:t>освобождения Смоленщины от немецко-фа</w:t>
      </w:r>
      <w:r w:rsidR="00097430">
        <w:t xml:space="preserve">шистских захватчиков в рамках празднования </w:t>
      </w:r>
      <w:r w:rsidR="00485395">
        <w:t xml:space="preserve">Года защитника Отечества. </w:t>
      </w:r>
      <w:r w:rsidR="00485395">
        <w:tab/>
      </w:r>
      <w:r>
        <w:t>Площадь Администрации.</w:t>
      </w:r>
    </w:p>
    <w:p w:rsidR="00C93ADF" w:rsidRPr="007B097F" w:rsidRDefault="00240FD4" w:rsidP="00253359">
      <w:pPr>
        <w:spacing w:after="0"/>
        <w:ind w:firstLine="709"/>
        <w:jc w:val="both"/>
        <w:rPr>
          <w:b/>
        </w:rPr>
      </w:pPr>
      <w:r w:rsidRPr="007B097F">
        <w:rPr>
          <w:b/>
        </w:rPr>
        <w:t>2</w:t>
      </w:r>
      <w:r w:rsidR="00253359" w:rsidRPr="007B097F">
        <w:rPr>
          <w:b/>
        </w:rPr>
        <w:t xml:space="preserve">. </w:t>
      </w:r>
      <w:r w:rsidR="00F07590" w:rsidRPr="007B097F">
        <w:rPr>
          <w:b/>
        </w:rPr>
        <w:t>МБУ «Десногорская библиотека»: (ответственное лицо – Иванова Олеся Сергеевна, тел. 8(48153)7-29-84):</w:t>
      </w:r>
    </w:p>
    <w:p w:rsidR="00A33778" w:rsidRPr="00A33778" w:rsidRDefault="00A33778" w:rsidP="00A33778">
      <w:pPr>
        <w:shd w:val="clear" w:color="auto" w:fill="FFFFFF"/>
        <w:spacing w:after="0" w:line="240" w:lineRule="auto"/>
        <w:ind w:firstLine="700"/>
        <w:jc w:val="both"/>
        <w:rPr>
          <w:rFonts w:eastAsia="Calibri"/>
          <w:b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color w:val="auto"/>
          <w:szCs w:val="22"/>
          <w:lang w:eastAsia="en-US"/>
        </w:rPr>
        <w:t>09.09.2025 в 18.00 Кинематографический час «Улыбка эпохи. Надежда Румянцева»: к 95-летию со дня рождения российской актрисы Надежды Васильевны Румянцевой. Просмотр фильма «Королева бензоколонки». Кинозал «Рэтро»;</w:t>
      </w:r>
    </w:p>
    <w:p w:rsidR="00A33778" w:rsidRPr="00A33778" w:rsidRDefault="00A33778" w:rsidP="00A33778">
      <w:pPr>
        <w:shd w:val="clear" w:color="auto" w:fill="FFFFFF"/>
        <w:spacing w:after="0" w:line="240" w:lineRule="auto"/>
        <w:ind w:firstLine="700"/>
        <w:jc w:val="both"/>
        <w:rPr>
          <w:rFonts w:eastAsia="Calibri"/>
          <w:szCs w:val="22"/>
          <w:lang w:eastAsia="en-US"/>
        </w:rPr>
      </w:pPr>
      <w:r w:rsidRPr="00A33778">
        <w:rPr>
          <w:rFonts w:eastAsia="Calibri"/>
          <w:b/>
          <w:color w:val="auto"/>
          <w:szCs w:val="22"/>
          <w:lang w:eastAsia="en-US"/>
        </w:rPr>
        <w:t xml:space="preserve"> </w:t>
      </w:r>
      <w:r>
        <w:rPr>
          <w:rFonts w:eastAsia="Calibri"/>
          <w:b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bCs/>
          <w:color w:val="auto"/>
          <w:szCs w:val="28"/>
          <w:lang w:eastAsia="en-US"/>
        </w:rPr>
        <w:t xml:space="preserve">10.09.2025  в 18.00. </w:t>
      </w:r>
      <w:r w:rsidRPr="00A33778">
        <w:rPr>
          <w:rFonts w:eastAsia="Calibri"/>
          <w:szCs w:val="22"/>
          <w:lang w:eastAsia="en-US"/>
        </w:rPr>
        <w:t xml:space="preserve">Трансляция концертной программы: «Фестиваль РНО. Сергей Кусевицкий – 150». 20 сентября 2024. Концертный зал имени </w:t>
      </w:r>
      <w:r>
        <w:rPr>
          <w:rFonts w:eastAsia="Calibri"/>
          <w:szCs w:val="22"/>
          <w:lang w:eastAsia="en-US"/>
        </w:rPr>
        <w:t xml:space="preserve">                          </w:t>
      </w:r>
      <w:r w:rsidRPr="00A33778">
        <w:rPr>
          <w:rFonts w:eastAsia="Calibri"/>
          <w:szCs w:val="22"/>
          <w:lang w:eastAsia="en-US"/>
        </w:rPr>
        <w:t xml:space="preserve">П. И. Чайковского. Встречи в Виртуальном концертном зале; </w:t>
      </w:r>
    </w:p>
    <w:p w:rsidR="00A33778" w:rsidRPr="00A33778" w:rsidRDefault="00A33778" w:rsidP="00A33778">
      <w:pPr>
        <w:shd w:val="clear" w:color="auto" w:fill="FFFFFF"/>
        <w:spacing w:after="0" w:line="240" w:lineRule="auto"/>
        <w:ind w:firstLine="700"/>
        <w:jc w:val="both"/>
        <w:rPr>
          <w:bCs/>
          <w:szCs w:val="22"/>
          <w:bdr w:val="none" w:sz="0" w:space="0" w:color="auto" w:frame="1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color w:val="auto"/>
          <w:szCs w:val="22"/>
          <w:lang w:eastAsia="en-US"/>
        </w:rPr>
        <w:t>15-17.09.2025. с 12.00 до 15.00. «Королева детектива»: к 135-летию со дня рождения английской писательницы Агаты Кристи. (Пушкинская карта);</w:t>
      </w:r>
    </w:p>
    <w:p w:rsidR="00A33778" w:rsidRPr="00A33778" w:rsidRDefault="00A33778" w:rsidP="00A3377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color w:val="auto"/>
          <w:szCs w:val="22"/>
          <w:lang w:eastAsia="en-US"/>
        </w:rPr>
        <w:t>17-19.09.2025 с 12.00 до 15.00.</w:t>
      </w:r>
      <w:r w:rsidRPr="00A33778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Pr="00A33778">
        <w:rPr>
          <w:rFonts w:eastAsia="Calibri"/>
          <w:color w:val="auto"/>
          <w:szCs w:val="22"/>
          <w:lang w:eastAsia="en-US"/>
        </w:rPr>
        <w:t>«Вся Смоленщина на ладони»: ко Дню освобождения Смоленщины. Этнотуристическая экспедиция (Пушкинская карта);</w:t>
      </w:r>
    </w:p>
    <w:p w:rsidR="00A33778" w:rsidRPr="00A33778" w:rsidRDefault="00A33778" w:rsidP="00A3377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color w:val="auto"/>
          <w:szCs w:val="22"/>
          <w:lang w:eastAsia="en-US"/>
        </w:rPr>
        <w:t xml:space="preserve">24.09.2025 в 18.00. </w:t>
      </w:r>
      <w:r w:rsidRPr="00A33778">
        <w:rPr>
          <w:rFonts w:eastAsia="Calibri"/>
          <w:color w:val="auto"/>
          <w:szCs w:val="28"/>
          <w:lang w:eastAsia="en-US"/>
        </w:rPr>
        <w:t xml:space="preserve">Трансляция концертной программы: «Государственный академический хореографический ансамбль «Берёзка» имени Н. С. Надеждиной». </w:t>
      </w:r>
      <w:r w:rsidR="00485395">
        <w:rPr>
          <w:rFonts w:eastAsia="Calibri"/>
          <w:color w:val="auto"/>
          <w:szCs w:val="28"/>
          <w:lang w:eastAsia="en-US"/>
        </w:rPr>
        <w:t xml:space="preserve">            </w:t>
      </w:r>
      <w:r w:rsidRPr="00A33778">
        <w:rPr>
          <w:rFonts w:eastAsia="Calibri"/>
          <w:color w:val="auto"/>
          <w:szCs w:val="28"/>
          <w:lang w:eastAsia="en-US"/>
        </w:rPr>
        <w:t>1 июля 2024. Концертный зал имени П. И. Чайковского. Встречи в Виртуальном концертном зале;</w:t>
      </w:r>
    </w:p>
    <w:p w:rsidR="00A33778" w:rsidRDefault="00A33778" w:rsidP="00A3377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A33778">
        <w:rPr>
          <w:rFonts w:eastAsia="Calibri"/>
          <w:color w:val="auto"/>
          <w:szCs w:val="22"/>
          <w:lang w:eastAsia="en-US"/>
        </w:rPr>
        <w:t>25.09.2025 с 12.30. «Наш край в годы войны»: ко Дню освобождения Смоленщины от немецко-фашистских захватчиков. Краеведческий час.</w:t>
      </w:r>
    </w:p>
    <w:p w:rsidR="00DE5682" w:rsidRPr="00A33778" w:rsidRDefault="00DE5682" w:rsidP="00A3377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- 30.09.2025 в 17.00 </w:t>
      </w:r>
      <w:r w:rsidR="00E1219D">
        <w:rPr>
          <w:rFonts w:eastAsia="Calibri"/>
          <w:color w:val="auto"/>
          <w:szCs w:val="22"/>
          <w:lang w:eastAsia="en-US"/>
        </w:rPr>
        <w:t>Городской ф</w:t>
      </w:r>
      <w:r>
        <w:rPr>
          <w:rFonts w:eastAsia="Calibri"/>
          <w:color w:val="auto"/>
          <w:szCs w:val="22"/>
          <w:lang w:eastAsia="en-US"/>
        </w:rPr>
        <w:t>орум «Я. ДОНОР.»</w:t>
      </w:r>
    </w:p>
    <w:p w:rsidR="00AF3924" w:rsidRPr="00AF3924" w:rsidRDefault="00AF3924" w:rsidP="00AF3924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color w:val="auto"/>
          <w:szCs w:val="22"/>
          <w:lang w:eastAsia="en-US"/>
        </w:rPr>
      </w:pPr>
      <w:r w:rsidRPr="00AF3924">
        <w:rPr>
          <w:rFonts w:eastAsia="Calibri"/>
          <w:b/>
          <w:color w:val="auto"/>
          <w:szCs w:val="22"/>
          <w:lang w:eastAsia="en-US"/>
        </w:rPr>
        <w:lastRenderedPageBreak/>
        <w:t>3. МБУДО «Десногорская ДХШ»: (ответственное лицо – Широкова Раиса Ивановна, (48153)7-46-11).</w:t>
      </w:r>
    </w:p>
    <w:p w:rsidR="00AF3924" w:rsidRPr="00A33778" w:rsidRDefault="00AF3924" w:rsidP="00AF3924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2"/>
          <w:lang w:eastAsia="en-US"/>
        </w:rPr>
      </w:pPr>
      <w:r w:rsidRPr="00AF3924">
        <w:rPr>
          <w:rFonts w:eastAsia="Calibri"/>
          <w:color w:val="auto"/>
          <w:szCs w:val="22"/>
          <w:lang w:eastAsia="en-US"/>
        </w:rPr>
        <w:t xml:space="preserve">  </w:t>
      </w:r>
      <w:r>
        <w:rPr>
          <w:rFonts w:eastAsia="Calibri"/>
          <w:color w:val="auto"/>
          <w:szCs w:val="22"/>
          <w:lang w:eastAsia="en-US"/>
        </w:rPr>
        <w:t>- 13.09.2025</w:t>
      </w:r>
      <w:r w:rsidRPr="00AF3924">
        <w:rPr>
          <w:rFonts w:eastAsia="Calibri"/>
          <w:color w:val="auto"/>
          <w:szCs w:val="22"/>
          <w:lang w:eastAsia="en-US"/>
        </w:rPr>
        <w:t xml:space="preserve"> </w:t>
      </w:r>
      <w:r>
        <w:rPr>
          <w:rFonts w:eastAsia="Calibri"/>
          <w:color w:val="auto"/>
          <w:szCs w:val="22"/>
          <w:lang w:eastAsia="en-US"/>
        </w:rPr>
        <w:t xml:space="preserve">«Дворик художника». </w:t>
      </w:r>
      <w:r w:rsidRPr="00AF3924">
        <w:rPr>
          <w:rFonts w:eastAsia="Calibri"/>
          <w:color w:val="auto"/>
          <w:szCs w:val="22"/>
          <w:lang w:eastAsia="en-US"/>
        </w:rPr>
        <w:t>Организация экспозиции работ художников, организация фотоз</w:t>
      </w:r>
      <w:r w:rsidR="005D4108">
        <w:rPr>
          <w:rFonts w:eastAsia="Calibri"/>
          <w:color w:val="auto"/>
          <w:szCs w:val="22"/>
          <w:lang w:eastAsia="en-US"/>
        </w:rPr>
        <w:t>оны, проведение мастер-классов.</w:t>
      </w:r>
    </w:p>
    <w:p w:rsidR="00072535" w:rsidRDefault="00240FD4" w:rsidP="00A613FF">
      <w:pPr>
        <w:tabs>
          <w:tab w:val="left" w:pos="1418"/>
        </w:tabs>
        <w:spacing w:after="0"/>
        <w:ind w:firstLine="709"/>
        <w:jc w:val="both"/>
      </w:pPr>
      <w:r>
        <w:rPr>
          <w:b/>
        </w:rPr>
        <w:t>4</w:t>
      </w:r>
      <w:r w:rsidR="00C93ADF">
        <w:rPr>
          <w:b/>
        </w:rPr>
        <w:t xml:space="preserve">. </w:t>
      </w:r>
      <w:r w:rsidR="00F07590" w:rsidRPr="00C93ADF">
        <w:rPr>
          <w:b/>
        </w:rPr>
        <w:t>МБУК «Десногорский ИКМ»</w:t>
      </w:r>
      <w:r w:rsidR="00485395">
        <w:rPr>
          <w:b/>
        </w:rPr>
        <w:t>:</w:t>
      </w:r>
      <w:r w:rsidR="00F07590" w:rsidRPr="00C93ADF">
        <w:rPr>
          <w:b/>
        </w:rPr>
        <w:t xml:space="preserve"> </w:t>
      </w:r>
      <w:r w:rsidR="00F07590">
        <w:t>(ответственное лицо – Демьянова Наталья Николаевна, (48153)3-36-86)</w:t>
      </w:r>
      <w:r w:rsidR="00F07590" w:rsidRPr="00C93ADF">
        <w:rPr>
          <w:b/>
        </w:rPr>
        <w:t>:</w:t>
      </w:r>
      <w:r w:rsidR="00F07590">
        <w:t xml:space="preserve">  </w:t>
      </w:r>
    </w:p>
    <w:p w:rsidR="00485395" w:rsidRPr="00485395" w:rsidRDefault="00485395" w:rsidP="00E1219D">
      <w:pPr>
        <w:spacing w:after="0"/>
        <w:ind w:firstLine="708"/>
        <w:rPr>
          <w:szCs w:val="24"/>
        </w:rPr>
      </w:pPr>
      <w:r w:rsidRPr="00485395">
        <w:rPr>
          <w:szCs w:val="24"/>
        </w:rPr>
        <w:t>-</w:t>
      </w:r>
      <w:r w:rsidRPr="00485395">
        <w:rPr>
          <w:szCs w:val="24"/>
        </w:rPr>
        <w:tab/>
        <w:t>01.09-30.09.2025 Экскурсия по экспозиции, посвященная строительству города и Смоленской АЭС</w:t>
      </w:r>
      <w:r w:rsidR="00E1219D">
        <w:rPr>
          <w:szCs w:val="24"/>
        </w:rPr>
        <w:t xml:space="preserve"> (по предварительной записи)</w:t>
      </w:r>
      <w:r w:rsidRPr="00485395">
        <w:rPr>
          <w:szCs w:val="24"/>
        </w:rPr>
        <w:t>;</w:t>
      </w:r>
    </w:p>
    <w:p w:rsidR="00FC3BCC" w:rsidRDefault="00485395" w:rsidP="00E1219D">
      <w:pPr>
        <w:spacing w:after="0"/>
        <w:ind w:firstLine="708"/>
        <w:rPr>
          <w:szCs w:val="24"/>
        </w:rPr>
      </w:pPr>
      <w:r w:rsidRPr="00485395">
        <w:rPr>
          <w:szCs w:val="24"/>
        </w:rPr>
        <w:t>-</w:t>
      </w:r>
      <w:r w:rsidRPr="00485395">
        <w:rPr>
          <w:szCs w:val="24"/>
        </w:rPr>
        <w:tab/>
        <w:t>01.09-30.09.2025 Экскурс</w:t>
      </w:r>
      <w:r>
        <w:rPr>
          <w:szCs w:val="24"/>
        </w:rPr>
        <w:t>ия по музею поискового движения</w:t>
      </w:r>
      <w:r w:rsidR="00E1219D">
        <w:rPr>
          <w:szCs w:val="24"/>
        </w:rPr>
        <w:t xml:space="preserve"> (по предварительной записи)</w:t>
      </w:r>
      <w:r>
        <w:rPr>
          <w:szCs w:val="24"/>
        </w:rPr>
        <w:t>.</w:t>
      </w:r>
    </w:p>
    <w:p w:rsidR="00561614" w:rsidRDefault="00E1219D" w:rsidP="0076129A">
      <w:pPr>
        <w:spacing w:after="0"/>
        <w:ind w:firstLine="708"/>
        <w:jc w:val="both"/>
        <w:rPr>
          <w:szCs w:val="24"/>
        </w:rPr>
      </w:pPr>
      <w:r>
        <w:rPr>
          <w:b/>
          <w:szCs w:val="24"/>
        </w:rPr>
        <w:t>5</w:t>
      </w:r>
      <w:r w:rsidR="00561614" w:rsidRPr="00561614">
        <w:rPr>
          <w:b/>
          <w:szCs w:val="24"/>
        </w:rPr>
        <w:t>.</w:t>
      </w:r>
      <w:r w:rsidR="00561614">
        <w:rPr>
          <w:b/>
          <w:szCs w:val="24"/>
        </w:rPr>
        <w:t xml:space="preserve"> МБУ «Молодёжный центр» г. Десногорска: </w:t>
      </w:r>
      <w:r w:rsidR="00561614" w:rsidRPr="00561614">
        <w:rPr>
          <w:b/>
          <w:szCs w:val="24"/>
        </w:rPr>
        <w:t>(</w:t>
      </w:r>
      <w:r w:rsidR="00561614" w:rsidRPr="00561614">
        <w:rPr>
          <w:szCs w:val="24"/>
        </w:rPr>
        <w:t xml:space="preserve">ответственное лицо – </w:t>
      </w:r>
      <w:r w:rsidR="00561614">
        <w:rPr>
          <w:szCs w:val="24"/>
        </w:rPr>
        <w:t xml:space="preserve">Ляхович Лидия </w:t>
      </w:r>
      <w:r>
        <w:rPr>
          <w:szCs w:val="24"/>
        </w:rPr>
        <w:t>Анатольевна,</w:t>
      </w:r>
      <w:r w:rsidR="00561614">
        <w:rPr>
          <w:szCs w:val="24"/>
        </w:rPr>
        <w:t xml:space="preserve"> (48153)3-25-04</w:t>
      </w:r>
      <w:r w:rsidR="00561614" w:rsidRPr="00561614">
        <w:rPr>
          <w:szCs w:val="24"/>
        </w:rPr>
        <w:t xml:space="preserve">):  </w:t>
      </w:r>
    </w:p>
    <w:p w:rsidR="00561614" w:rsidRDefault="00561614" w:rsidP="00561614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- 03.09.2025 </w:t>
      </w:r>
      <w:r w:rsidRPr="00561614">
        <w:rPr>
          <w:szCs w:val="24"/>
        </w:rPr>
        <w:t>«На</w:t>
      </w:r>
      <w:r>
        <w:rPr>
          <w:szCs w:val="24"/>
        </w:rPr>
        <w:t>ша боль – Беслан». Акция памяти</w:t>
      </w:r>
      <w:r w:rsidR="00E1219D">
        <w:rPr>
          <w:szCs w:val="24"/>
        </w:rPr>
        <w:t>. Памятник «Ангел мира и добра»</w:t>
      </w:r>
      <w:r>
        <w:rPr>
          <w:szCs w:val="24"/>
        </w:rPr>
        <w:t>;</w:t>
      </w:r>
    </w:p>
    <w:p w:rsidR="00561614" w:rsidRPr="00561614" w:rsidRDefault="00561614" w:rsidP="00561614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76129A">
        <w:rPr>
          <w:szCs w:val="24"/>
        </w:rPr>
        <w:t xml:space="preserve"> </w:t>
      </w:r>
      <w:r w:rsidR="00E1219D" w:rsidRPr="00561614">
        <w:rPr>
          <w:szCs w:val="24"/>
        </w:rPr>
        <w:t>23.09.2025</w:t>
      </w:r>
      <w:r w:rsidR="00E1219D">
        <w:rPr>
          <w:szCs w:val="24"/>
        </w:rPr>
        <w:t xml:space="preserve"> - </w:t>
      </w:r>
      <w:r w:rsidRPr="00561614">
        <w:rPr>
          <w:szCs w:val="24"/>
        </w:rPr>
        <w:t>«Код памяти». Семейный военно-исторический кв</w:t>
      </w:r>
      <w:r>
        <w:rPr>
          <w:szCs w:val="24"/>
        </w:rPr>
        <w:t>ест</w:t>
      </w:r>
      <w:r w:rsidR="00E1219D">
        <w:rPr>
          <w:szCs w:val="24"/>
        </w:rPr>
        <w:t>. Атомпарк</w:t>
      </w:r>
      <w:r>
        <w:rPr>
          <w:szCs w:val="24"/>
        </w:rPr>
        <w:t>;</w:t>
      </w:r>
    </w:p>
    <w:p w:rsidR="003868F3" w:rsidRPr="00FC3BCC" w:rsidRDefault="003868F3" w:rsidP="00FC3BCC">
      <w:pPr>
        <w:tabs>
          <w:tab w:val="left" w:pos="1230"/>
        </w:tabs>
        <w:rPr>
          <w:szCs w:val="24"/>
        </w:rPr>
      </w:pPr>
    </w:p>
    <w:sectPr w:rsidR="003868F3" w:rsidRPr="00FC3BCC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B3" w:rsidRDefault="006A53B3">
      <w:pPr>
        <w:spacing w:after="0" w:line="240" w:lineRule="auto"/>
      </w:pPr>
      <w:r>
        <w:separator/>
      </w:r>
    </w:p>
  </w:endnote>
  <w:endnote w:type="continuationSeparator" w:id="0">
    <w:p w:rsidR="006A53B3" w:rsidRDefault="006A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B3" w:rsidRDefault="006A53B3">
      <w:pPr>
        <w:spacing w:after="0" w:line="240" w:lineRule="auto"/>
      </w:pPr>
      <w:r>
        <w:separator/>
      </w:r>
    </w:p>
  </w:footnote>
  <w:footnote w:type="continuationSeparator" w:id="0">
    <w:p w:rsidR="006A53B3" w:rsidRDefault="006A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84" w:rsidRDefault="00F075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2C0D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61905"/>
    <w:multiLevelType w:val="hybridMultilevel"/>
    <w:tmpl w:val="F5E29DC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05504"/>
    <w:multiLevelType w:val="hybridMultilevel"/>
    <w:tmpl w:val="8AB4C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4C1411"/>
    <w:multiLevelType w:val="hybridMultilevel"/>
    <w:tmpl w:val="1A9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57010B"/>
    <w:multiLevelType w:val="hybridMultilevel"/>
    <w:tmpl w:val="4D88A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B0B92"/>
    <w:multiLevelType w:val="multilevel"/>
    <w:tmpl w:val="161EBB54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5D7B783C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B04DF4"/>
    <w:multiLevelType w:val="hybridMultilevel"/>
    <w:tmpl w:val="7DF466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227158"/>
    <w:multiLevelType w:val="hybridMultilevel"/>
    <w:tmpl w:val="D922AF56"/>
    <w:lvl w:ilvl="0" w:tplc="9D30EBD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D63B8A"/>
    <w:multiLevelType w:val="hybridMultilevel"/>
    <w:tmpl w:val="DA1A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4481"/>
    <w:multiLevelType w:val="multilevel"/>
    <w:tmpl w:val="7ECCF51C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06C89"/>
    <w:multiLevelType w:val="multilevel"/>
    <w:tmpl w:val="30D818B6"/>
    <w:lvl w:ilvl="0">
      <w:start w:val="1"/>
      <w:numFmt w:val="decimal"/>
      <w:lvlText w:val="%1."/>
      <w:lvlJc w:val="left"/>
      <w:pPr>
        <w:ind w:left="1446" w:hanging="10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84"/>
    <w:rsid w:val="000121E0"/>
    <w:rsid w:val="00035B4D"/>
    <w:rsid w:val="00072535"/>
    <w:rsid w:val="000866C5"/>
    <w:rsid w:val="00097430"/>
    <w:rsid w:val="000B2795"/>
    <w:rsid w:val="000B438D"/>
    <w:rsid w:val="000D42FA"/>
    <w:rsid w:val="000F35E8"/>
    <w:rsid w:val="00113DD8"/>
    <w:rsid w:val="001177B1"/>
    <w:rsid w:val="00126F41"/>
    <w:rsid w:val="00145843"/>
    <w:rsid w:val="0015296A"/>
    <w:rsid w:val="001548C9"/>
    <w:rsid w:val="001659AC"/>
    <w:rsid w:val="001874DA"/>
    <w:rsid w:val="001D222B"/>
    <w:rsid w:val="001E5418"/>
    <w:rsid w:val="00240FD4"/>
    <w:rsid w:val="00250F30"/>
    <w:rsid w:val="00253359"/>
    <w:rsid w:val="002A2E7F"/>
    <w:rsid w:val="002C2124"/>
    <w:rsid w:val="0032741B"/>
    <w:rsid w:val="003434CC"/>
    <w:rsid w:val="0036342C"/>
    <w:rsid w:val="00365FC7"/>
    <w:rsid w:val="00367C08"/>
    <w:rsid w:val="00373A88"/>
    <w:rsid w:val="003868F3"/>
    <w:rsid w:val="0039291A"/>
    <w:rsid w:val="003A4A0E"/>
    <w:rsid w:val="003B77E9"/>
    <w:rsid w:val="003C1FA2"/>
    <w:rsid w:val="003C5574"/>
    <w:rsid w:val="003D0BD3"/>
    <w:rsid w:val="003D18CA"/>
    <w:rsid w:val="003D7A4F"/>
    <w:rsid w:val="003E163F"/>
    <w:rsid w:val="003F4730"/>
    <w:rsid w:val="004108F7"/>
    <w:rsid w:val="00427D89"/>
    <w:rsid w:val="00485395"/>
    <w:rsid w:val="004A7B3C"/>
    <w:rsid w:val="004B148D"/>
    <w:rsid w:val="004C053E"/>
    <w:rsid w:val="004D1DAC"/>
    <w:rsid w:val="00514B52"/>
    <w:rsid w:val="00521599"/>
    <w:rsid w:val="00544765"/>
    <w:rsid w:val="00560189"/>
    <w:rsid w:val="00561614"/>
    <w:rsid w:val="005626D9"/>
    <w:rsid w:val="005D4108"/>
    <w:rsid w:val="005E473A"/>
    <w:rsid w:val="005F41E5"/>
    <w:rsid w:val="005F5035"/>
    <w:rsid w:val="0061694E"/>
    <w:rsid w:val="00616E35"/>
    <w:rsid w:val="00634D7C"/>
    <w:rsid w:val="0064124D"/>
    <w:rsid w:val="006415DB"/>
    <w:rsid w:val="00690CE5"/>
    <w:rsid w:val="006A53B3"/>
    <w:rsid w:val="006B5E11"/>
    <w:rsid w:val="006C6188"/>
    <w:rsid w:val="007127BA"/>
    <w:rsid w:val="0071374E"/>
    <w:rsid w:val="00721EB1"/>
    <w:rsid w:val="007426A2"/>
    <w:rsid w:val="007475EE"/>
    <w:rsid w:val="0076129A"/>
    <w:rsid w:val="007704D8"/>
    <w:rsid w:val="00774C57"/>
    <w:rsid w:val="00781264"/>
    <w:rsid w:val="00781BC1"/>
    <w:rsid w:val="007926A4"/>
    <w:rsid w:val="007B097F"/>
    <w:rsid w:val="00804103"/>
    <w:rsid w:val="00805B92"/>
    <w:rsid w:val="00812C6A"/>
    <w:rsid w:val="00842D76"/>
    <w:rsid w:val="00873CD2"/>
    <w:rsid w:val="00884856"/>
    <w:rsid w:val="008F014F"/>
    <w:rsid w:val="00906559"/>
    <w:rsid w:val="00924D43"/>
    <w:rsid w:val="00934ED6"/>
    <w:rsid w:val="009A504B"/>
    <w:rsid w:val="009C1FD7"/>
    <w:rsid w:val="009C5B1B"/>
    <w:rsid w:val="009C7AB4"/>
    <w:rsid w:val="009F318B"/>
    <w:rsid w:val="00A003C7"/>
    <w:rsid w:val="00A15AA9"/>
    <w:rsid w:val="00A20197"/>
    <w:rsid w:val="00A33778"/>
    <w:rsid w:val="00A50A0F"/>
    <w:rsid w:val="00A55902"/>
    <w:rsid w:val="00A613FF"/>
    <w:rsid w:val="00A614CF"/>
    <w:rsid w:val="00AA4F5E"/>
    <w:rsid w:val="00AB2C0D"/>
    <w:rsid w:val="00AF3924"/>
    <w:rsid w:val="00B722FB"/>
    <w:rsid w:val="00B81692"/>
    <w:rsid w:val="00BB0F23"/>
    <w:rsid w:val="00BC7711"/>
    <w:rsid w:val="00BD0AE1"/>
    <w:rsid w:val="00C257AE"/>
    <w:rsid w:val="00C438A7"/>
    <w:rsid w:val="00C47F0D"/>
    <w:rsid w:val="00C93ADF"/>
    <w:rsid w:val="00CC125A"/>
    <w:rsid w:val="00D7369A"/>
    <w:rsid w:val="00DE5682"/>
    <w:rsid w:val="00DE7C0B"/>
    <w:rsid w:val="00E05A04"/>
    <w:rsid w:val="00E1219D"/>
    <w:rsid w:val="00E25593"/>
    <w:rsid w:val="00E34E4F"/>
    <w:rsid w:val="00E82F09"/>
    <w:rsid w:val="00EC2384"/>
    <w:rsid w:val="00F07590"/>
    <w:rsid w:val="00F57BE3"/>
    <w:rsid w:val="00F65D14"/>
    <w:rsid w:val="00F8167C"/>
    <w:rsid w:val="00FA2D9C"/>
    <w:rsid w:val="00FB61B2"/>
    <w:rsid w:val="00FC3BCC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DD785-7C81-4AE5-B645-0F95DFA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16">
    <w:name w:val="Выделение1"/>
    <w:link w:val="17"/>
    <w:rPr>
      <w:i/>
    </w:rPr>
  </w:style>
  <w:style w:type="character" w:customStyle="1" w:styleId="17">
    <w:name w:val="Выделение1"/>
    <w:link w:val="16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b">
    <w:name w:val="Строгий1"/>
    <w:basedOn w:val="14"/>
    <w:link w:val="1c"/>
    <w:rPr>
      <w:b/>
    </w:rPr>
  </w:style>
  <w:style w:type="character" w:customStyle="1" w:styleId="1c">
    <w:name w:val="Строгий1"/>
    <w:basedOn w:val="15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styleId="ac">
    <w:name w:val="List Paragraph"/>
    <w:basedOn w:val="a"/>
    <w:link w:val="ad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ae">
    <w:name w:val="Содержимое таблицы"/>
    <w:basedOn w:val="a"/>
    <w:qFormat/>
    <w:rsid w:val="003C5574"/>
    <w:pPr>
      <w:widowControl w:val="0"/>
      <w:suppressLineNumbers/>
      <w:suppressAutoHyphens/>
      <w:spacing w:after="0" w:line="240" w:lineRule="auto"/>
    </w:pPr>
    <w:rPr>
      <w:rFonts w:cs="Mangal"/>
      <w:color w:val="auto"/>
      <w:kern w:val="2"/>
      <w:sz w:val="24"/>
      <w:szCs w:val="24"/>
      <w:lang w:eastAsia="hi-IN" w:bidi="hi-IN"/>
    </w:rPr>
  </w:style>
  <w:style w:type="character" w:customStyle="1" w:styleId="colgreen">
    <w:name w:val="colgreen"/>
    <w:basedOn w:val="a0"/>
    <w:rsid w:val="00E05A04"/>
  </w:style>
  <w:style w:type="character" w:styleId="af">
    <w:name w:val="Emphasis"/>
    <w:uiPriority w:val="20"/>
    <w:qFormat/>
    <w:rsid w:val="0039291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Долгинина Варвара Юрьевна</cp:lastModifiedBy>
  <cp:revision>97</cp:revision>
  <dcterms:created xsi:type="dcterms:W3CDTF">2024-03-25T13:47:00Z</dcterms:created>
  <dcterms:modified xsi:type="dcterms:W3CDTF">2025-08-27T10:31:00Z</dcterms:modified>
</cp:coreProperties>
</file>